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384A6" w14:textId="77777777" w:rsidR="00D63F1A" w:rsidRDefault="00D63F1A">
      <w:pPr>
        <w:tabs>
          <w:tab w:val="left" w:pos="5040"/>
        </w:tabs>
        <w:spacing w:line="360" w:lineRule="auto"/>
        <w:jc w:val="center"/>
        <w:rPr>
          <w:rFonts w:ascii="宋体" w:hAnsi="宋体"/>
          <w:b/>
          <w:sz w:val="48"/>
          <w:szCs w:val="48"/>
        </w:rPr>
      </w:pPr>
      <w:bookmarkStart w:id="0" w:name="_Toc535938694"/>
    </w:p>
    <w:p w14:paraId="23F47F8B" w14:textId="77777777" w:rsidR="00D63F1A" w:rsidRDefault="00000000">
      <w:pPr>
        <w:tabs>
          <w:tab w:val="left" w:pos="5040"/>
        </w:tabs>
        <w:spacing w:line="360" w:lineRule="auto"/>
        <w:jc w:val="center"/>
        <w:rPr>
          <w:rFonts w:ascii="宋体" w:hAnsi="宋体"/>
          <w:b/>
          <w:sz w:val="48"/>
          <w:szCs w:val="48"/>
        </w:rPr>
      </w:pPr>
      <w:r>
        <w:rPr>
          <w:rFonts w:ascii="宋体" w:hAnsi="宋体" w:hint="eastAsia"/>
          <w:b/>
          <w:sz w:val="48"/>
          <w:szCs w:val="48"/>
        </w:rPr>
        <w:t xml:space="preserve"> 广州环保投资集团有限公司下属各独立运营子公司的项目结算复审造价咨询服务项目（2025-2031年度）</w:t>
      </w:r>
    </w:p>
    <w:p w14:paraId="75CDBA8B" w14:textId="77777777" w:rsidR="00D63F1A" w:rsidRDefault="00D63F1A">
      <w:pPr>
        <w:spacing w:line="360" w:lineRule="auto"/>
        <w:rPr>
          <w:rFonts w:ascii="宋体" w:hAnsi="宋体"/>
        </w:rPr>
      </w:pPr>
    </w:p>
    <w:p w14:paraId="707A6D41" w14:textId="77777777" w:rsidR="00D63F1A" w:rsidRDefault="00D63F1A">
      <w:pPr>
        <w:spacing w:line="360" w:lineRule="auto"/>
        <w:jc w:val="center"/>
        <w:rPr>
          <w:rFonts w:ascii="宋体" w:hAnsi="宋体"/>
          <w:b/>
          <w:bCs/>
          <w:sz w:val="84"/>
          <w:szCs w:val="84"/>
        </w:rPr>
      </w:pPr>
    </w:p>
    <w:p w14:paraId="23BE377F" w14:textId="77777777" w:rsidR="00D63F1A" w:rsidRDefault="00000000">
      <w:pPr>
        <w:spacing w:line="360" w:lineRule="auto"/>
        <w:jc w:val="center"/>
        <w:rPr>
          <w:rFonts w:ascii="宋体" w:hAnsi="宋体"/>
          <w:b/>
          <w:bCs/>
          <w:sz w:val="84"/>
          <w:szCs w:val="84"/>
        </w:rPr>
      </w:pPr>
      <w:r>
        <w:rPr>
          <w:rFonts w:ascii="宋体" w:hAnsi="宋体" w:hint="eastAsia"/>
          <w:b/>
          <w:bCs/>
          <w:sz w:val="84"/>
          <w:szCs w:val="84"/>
        </w:rPr>
        <w:t>招 标 公 告</w:t>
      </w:r>
    </w:p>
    <w:p w14:paraId="5363D7BB" w14:textId="77777777" w:rsidR="00D63F1A" w:rsidRDefault="00D63F1A">
      <w:pPr>
        <w:pStyle w:val="a8"/>
        <w:adjustRightInd w:val="0"/>
        <w:spacing w:line="360" w:lineRule="auto"/>
        <w:rPr>
          <w:rFonts w:ascii="宋体" w:hAnsi="宋体"/>
        </w:rPr>
      </w:pPr>
    </w:p>
    <w:p w14:paraId="3857FD8C" w14:textId="77777777" w:rsidR="00D63F1A" w:rsidRDefault="00D63F1A">
      <w:pPr>
        <w:spacing w:line="360" w:lineRule="auto"/>
        <w:rPr>
          <w:rFonts w:ascii="宋体" w:hAnsi="宋体"/>
        </w:rPr>
      </w:pPr>
    </w:p>
    <w:p w14:paraId="22A6AAD2" w14:textId="77777777" w:rsidR="00D63F1A" w:rsidRDefault="00000000">
      <w:pPr>
        <w:spacing w:line="360" w:lineRule="auto"/>
        <w:jc w:val="center"/>
        <w:rPr>
          <w:rFonts w:ascii="宋体" w:hAnsi="宋体"/>
        </w:rPr>
      </w:pPr>
      <w:r>
        <w:rPr>
          <w:rFonts w:ascii="宋体" w:hAnsi="宋体" w:cs="Arial"/>
          <w:b/>
          <w:noProof/>
          <w:sz w:val="32"/>
          <w:szCs w:val="32"/>
        </w:rPr>
        <w:drawing>
          <wp:inline distT="0" distB="0" distL="0" distR="0" wp14:anchorId="0C2FB334" wp14:editId="1CFA8FC9">
            <wp:extent cx="1619250" cy="2305050"/>
            <wp:effectExtent l="0" t="0" r="0" b="0"/>
            <wp:docPr id="12" name="图片 12" descr="说明: 广建监理标志(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说明: 广建监理标志(白底)"/>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19250" cy="2305050"/>
                    </a:xfrm>
                    <a:prstGeom prst="rect">
                      <a:avLst/>
                    </a:prstGeom>
                    <a:noFill/>
                    <a:ln>
                      <a:noFill/>
                    </a:ln>
                  </pic:spPr>
                </pic:pic>
              </a:graphicData>
            </a:graphic>
          </wp:inline>
        </w:drawing>
      </w:r>
    </w:p>
    <w:p w14:paraId="6EF3EE49" w14:textId="77777777" w:rsidR="00D63F1A" w:rsidRDefault="00D63F1A">
      <w:pPr>
        <w:spacing w:line="360" w:lineRule="auto"/>
        <w:rPr>
          <w:rFonts w:ascii="宋体" w:hAnsi="宋体"/>
        </w:rPr>
      </w:pPr>
    </w:p>
    <w:p w14:paraId="1F0968F9" w14:textId="77777777" w:rsidR="00D63F1A" w:rsidRDefault="00D63F1A">
      <w:pPr>
        <w:spacing w:line="360" w:lineRule="auto"/>
        <w:rPr>
          <w:rFonts w:ascii="宋体" w:hAnsi="宋体"/>
        </w:rPr>
      </w:pPr>
    </w:p>
    <w:p w14:paraId="470CD513" w14:textId="77777777" w:rsidR="00D63F1A" w:rsidRDefault="00000000">
      <w:pPr>
        <w:spacing w:line="360" w:lineRule="auto"/>
        <w:ind w:leftChars="400" w:left="840"/>
        <w:jc w:val="left"/>
        <w:rPr>
          <w:rFonts w:ascii="宋体" w:hAnsi="宋体" w:cs="宋体"/>
          <w:b/>
          <w:sz w:val="32"/>
          <w:szCs w:val="32"/>
          <w:u w:val="single"/>
        </w:rPr>
      </w:pPr>
      <w:r>
        <w:rPr>
          <w:rFonts w:ascii="宋体" w:hAnsi="宋体" w:cs="宋体" w:hint="eastAsia"/>
          <w:b/>
          <w:sz w:val="32"/>
          <w:szCs w:val="32"/>
        </w:rPr>
        <w:t>招 标 单 位 ：</w:t>
      </w:r>
      <w:r>
        <w:rPr>
          <w:rFonts w:ascii="宋体" w:hAnsi="宋体" w:cs="宋体" w:hint="eastAsia"/>
          <w:b/>
          <w:sz w:val="32"/>
          <w:szCs w:val="32"/>
          <w:u w:val="single"/>
        </w:rPr>
        <w:t>广州环保投资集团有限公司</w:t>
      </w:r>
    </w:p>
    <w:p w14:paraId="525711B8" w14:textId="77777777" w:rsidR="00D63F1A" w:rsidRDefault="00000000">
      <w:pPr>
        <w:spacing w:line="360" w:lineRule="auto"/>
        <w:ind w:leftChars="400" w:left="840"/>
        <w:jc w:val="left"/>
        <w:rPr>
          <w:rFonts w:ascii="宋体" w:hAnsi="宋体" w:cs="宋体"/>
          <w:b/>
          <w:sz w:val="32"/>
          <w:szCs w:val="32"/>
        </w:rPr>
      </w:pPr>
      <w:r>
        <w:rPr>
          <w:rFonts w:ascii="宋体" w:hAnsi="宋体" w:cs="宋体" w:hint="eastAsia"/>
          <w:b/>
          <w:sz w:val="32"/>
          <w:szCs w:val="32"/>
        </w:rPr>
        <w:t>招标代理机构：</w:t>
      </w:r>
      <w:r>
        <w:rPr>
          <w:rFonts w:ascii="宋体" w:hAnsi="宋体" w:cs="宋体" w:hint="eastAsia"/>
          <w:b/>
          <w:sz w:val="32"/>
          <w:szCs w:val="32"/>
          <w:u w:val="single"/>
        </w:rPr>
        <w:t>广州建筑工程监理有限公司</w:t>
      </w:r>
    </w:p>
    <w:p w14:paraId="714F952F" w14:textId="3FE88286" w:rsidR="00D63F1A" w:rsidRDefault="00000000">
      <w:pPr>
        <w:spacing w:line="360" w:lineRule="auto"/>
        <w:ind w:leftChars="400" w:left="840"/>
        <w:jc w:val="left"/>
        <w:rPr>
          <w:rFonts w:ascii="宋体" w:hAnsi="宋体" w:cs="宋体"/>
          <w:b/>
          <w:sz w:val="32"/>
          <w:szCs w:val="32"/>
        </w:rPr>
      </w:pPr>
      <w:r>
        <w:rPr>
          <w:rFonts w:ascii="宋体" w:hAnsi="宋体" w:cs="宋体" w:hint="eastAsia"/>
          <w:b/>
          <w:sz w:val="32"/>
          <w:szCs w:val="32"/>
        </w:rPr>
        <w:t>日        期：</w:t>
      </w:r>
      <w:r>
        <w:rPr>
          <w:rFonts w:ascii="宋体" w:hAnsi="宋体" w:cs="宋体" w:hint="eastAsia"/>
          <w:b/>
          <w:sz w:val="32"/>
          <w:szCs w:val="32"/>
          <w:u w:val="single"/>
        </w:rPr>
        <w:t>2025年</w:t>
      </w:r>
      <w:r w:rsidR="004D06D1">
        <w:rPr>
          <w:rFonts w:ascii="宋体" w:hAnsi="宋体" w:cs="宋体" w:hint="eastAsia"/>
          <w:b/>
          <w:sz w:val="32"/>
          <w:szCs w:val="32"/>
          <w:u w:val="single"/>
        </w:rPr>
        <w:t>11</w:t>
      </w:r>
      <w:r>
        <w:rPr>
          <w:rFonts w:ascii="宋体" w:hAnsi="宋体" w:cs="宋体" w:hint="eastAsia"/>
          <w:b/>
          <w:sz w:val="32"/>
          <w:szCs w:val="32"/>
          <w:u w:val="single"/>
        </w:rPr>
        <w:t>月</w:t>
      </w:r>
    </w:p>
    <w:p w14:paraId="151B2802" w14:textId="77777777" w:rsidR="00D63F1A" w:rsidRDefault="00D63F1A">
      <w:pPr>
        <w:adjustRightInd w:val="0"/>
        <w:spacing w:line="360" w:lineRule="auto"/>
        <w:jc w:val="center"/>
        <w:rPr>
          <w:rFonts w:ascii="宋体" w:hAnsi="宋体" w:cs="黑体"/>
          <w:b/>
          <w:sz w:val="32"/>
          <w:szCs w:val="32"/>
        </w:rPr>
        <w:sectPr w:rsidR="00D63F1A">
          <w:pgSz w:w="11906" w:h="16838"/>
          <w:pgMar w:top="1418" w:right="1418" w:bottom="1418" w:left="1418" w:header="851" w:footer="992" w:gutter="0"/>
          <w:pgNumType w:start="1"/>
          <w:cols w:space="720"/>
          <w:docGrid w:type="linesAndChars" w:linePitch="312"/>
        </w:sectPr>
      </w:pPr>
    </w:p>
    <w:p w14:paraId="4DDA98FC" w14:textId="77777777" w:rsidR="00D63F1A" w:rsidRDefault="00000000">
      <w:pPr>
        <w:jc w:val="center"/>
        <w:rPr>
          <w:rFonts w:ascii="宋体" w:hAnsi="宋体"/>
          <w:b/>
          <w:kern w:val="44"/>
          <w:sz w:val="36"/>
          <w:szCs w:val="36"/>
        </w:rPr>
      </w:pPr>
      <w:r>
        <w:rPr>
          <w:rFonts w:ascii="宋体" w:hAnsi="宋体" w:hint="eastAsia"/>
          <w:b/>
          <w:kern w:val="44"/>
          <w:sz w:val="36"/>
          <w:szCs w:val="36"/>
        </w:rPr>
        <w:lastRenderedPageBreak/>
        <w:t>招标公告</w:t>
      </w:r>
      <w:bookmarkEnd w:id="0"/>
    </w:p>
    <w:p w14:paraId="562BE798" w14:textId="77777777" w:rsidR="00D63F1A" w:rsidRDefault="00000000">
      <w:pPr>
        <w:spacing w:beforeLines="50" w:before="156" w:afterLines="50" w:after="156"/>
        <w:jc w:val="left"/>
        <w:outlineLvl w:val="1"/>
        <w:rPr>
          <w:rFonts w:ascii="宋体" w:hAnsi="宋体" w:cs="宋体"/>
          <w:b/>
          <w:bCs/>
          <w:kern w:val="0"/>
          <w:sz w:val="36"/>
          <w:szCs w:val="32"/>
        </w:rPr>
      </w:pPr>
      <w:bookmarkStart w:id="1" w:name="_Toc535938695"/>
      <w:bookmarkStart w:id="2" w:name="_Toc511557025"/>
      <w:bookmarkStart w:id="3" w:name="_Toc529196504"/>
      <w:bookmarkStart w:id="4" w:name="_Toc529196507"/>
      <w:bookmarkStart w:id="5" w:name="_Toc511557028"/>
      <w:r>
        <w:rPr>
          <w:rFonts w:ascii="宋体" w:hAnsi="宋体" w:cs="宋体" w:hint="eastAsia"/>
          <w:b/>
          <w:bCs/>
          <w:kern w:val="0"/>
          <w:sz w:val="36"/>
          <w:szCs w:val="32"/>
        </w:rPr>
        <w:t>1. 招标条件</w:t>
      </w:r>
      <w:bookmarkEnd w:id="1"/>
      <w:bookmarkEnd w:id="2"/>
      <w:bookmarkEnd w:id="3"/>
    </w:p>
    <w:p w14:paraId="6D608935" w14:textId="77777777" w:rsidR="00D63F1A" w:rsidRDefault="00000000">
      <w:pPr>
        <w:tabs>
          <w:tab w:val="left" w:pos="7513"/>
        </w:tabs>
        <w:spacing w:line="360" w:lineRule="auto"/>
        <w:ind w:firstLineChars="200" w:firstLine="480"/>
        <w:rPr>
          <w:rFonts w:ascii="宋体" w:hAnsi="宋体" w:cs="宋体"/>
          <w:sz w:val="24"/>
          <w:szCs w:val="24"/>
        </w:rPr>
      </w:pPr>
      <w:bookmarkStart w:id="6" w:name="_Toc511557026"/>
      <w:r>
        <w:rPr>
          <w:rFonts w:ascii="宋体" w:hAnsi="宋体" w:cs="宋体" w:hint="eastAsia"/>
          <w:sz w:val="24"/>
          <w:szCs w:val="24"/>
        </w:rPr>
        <w:t>本招标项目</w:t>
      </w:r>
      <w:r>
        <w:rPr>
          <w:rFonts w:ascii="宋体" w:hAnsi="宋体" w:cs="宋体" w:hint="eastAsia"/>
          <w:sz w:val="24"/>
          <w:u w:val="single"/>
        </w:rPr>
        <w:t>广州环保投资集团有限公司下属各独立运营子公司的项目结算复审造价咨询服务项目（2025-2031年度）</w:t>
      </w:r>
      <w:r>
        <w:rPr>
          <w:rFonts w:ascii="宋体" w:hAnsi="宋体" w:cs="宋体" w:hint="eastAsia"/>
          <w:sz w:val="24"/>
          <w:szCs w:val="24"/>
        </w:rPr>
        <w:t>，项目业主为</w:t>
      </w:r>
      <w:r>
        <w:rPr>
          <w:rFonts w:ascii="宋体" w:hAnsi="宋体" w:cs="宋体" w:hint="eastAsia"/>
          <w:sz w:val="24"/>
          <w:u w:val="single"/>
        </w:rPr>
        <w:t>广州环保投资集团有限公司</w:t>
      </w:r>
      <w:r>
        <w:rPr>
          <w:rFonts w:ascii="宋体" w:hAnsi="宋体" w:cs="宋体" w:hint="eastAsia"/>
          <w:sz w:val="24"/>
          <w:szCs w:val="24"/>
        </w:rPr>
        <w:t>，资金来自</w:t>
      </w:r>
      <w:r>
        <w:rPr>
          <w:rFonts w:ascii="宋体" w:hAnsi="宋体" w:cs="宋体" w:hint="eastAsia"/>
          <w:sz w:val="24"/>
          <w:szCs w:val="24"/>
          <w:u w:val="single"/>
        </w:rPr>
        <w:t>企业自筹</w:t>
      </w:r>
      <w:r>
        <w:rPr>
          <w:rFonts w:ascii="宋体" w:hAnsi="宋体" w:cs="宋体" w:hint="eastAsia"/>
          <w:sz w:val="24"/>
          <w:szCs w:val="24"/>
        </w:rPr>
        <w:t>，出资比例为</w:t>
      </w:r>
      <w:r>
        <w:rPr>
          <w:rFonts w:ascii="宋体" w:hAnsi="宋体" w:cs="宋体" w:hint="eastAsia"/>
          <w:sz w:val="24"/>
          <w:szCs w:val="24"/>
          <w:u w:val="single"/>
        </w:rPr>
        <w:t>100%</w:t>
      </w:r>
      <w:r>
        <w:rPr>
          <w:rFonts w:ascii="宋体" w:hAnsi="宋体" w:cs="宋体" w:hint="eastAsia"/>
          <w:sz w:val="24"/>
          <w:szCs w:val="24"/>
        </w:rPr>
        <w:t>，招标人为</w:t>
      </w:r>
      <w:r>
        <w:rPr>
          <w:rFonts w:ascii="宋体" w:hAnsi="宋体" w:cs="宋体" w:hint="eastAsia"/>
          <w:sz w:val="24"/>
          <w:u w:val="single"/>
        </w:rPr>
        <w:t>广州环保投资集团有限公司</w:t>
      </w:r>
      <w:r>
        <w:rPr>
          <w:rFonts w:ascii="宋体" w:hAnsi="宋体" w:cs="宋体" w:hint="eastAsia"/>
          <w:sz w:val="24"/>
          <w:szCs w:val="24"/>
        </w:rPr>
        <w:t>。项目已具备招标条件，现对该项目的</w:t>
      </w:r>
      <w:r>
        <w:rPr>
          <w:rFonts w:ascii="宋体" w:hAnsi="宋体" w:cs="宋体" w:hint="eastAsia"/>
          <w:sz w:val="24"/>
          <w:u w:val="single"/>
        </w:rPr>
        <w:t>结算复审造价咨询服务</w:t>
      </w:r>
      <w:r>
        <w:rPr>
          <w:rFonts w:ascii="宋体" w:hAnsi="宋体" w:cs="宋体" w:hint="eastAsia"/>
          <w:sz w:val="24"/>
          <w:szCs w:val="24"/>
        </w:rPr>
        <w:t>进行公开招标。</w:t>
      </w:r>
    </w:p>
    <w:p w14:paraId="2B7CB209" w14:textId="77777777" w:rsidR="00D63F1A" w:rsidRDefault="00000000">
      <w:pPr>
        <w:spacing w:beforeLines="100" w:before="312" w:afterLines="50" w:after="156"/>
        <w:jc w:val="left"/>
        <w:outlineLvl w:val="1"/>
        <w:rPr>
          <w:rFonts w:ascii="宋体" w:hAnsi="宋体" w:cs="宋体"/>
          <w:b/>
          <w:bCs/>
          <w:kern w:val="0"/>
          <w:sz w:val="36"/>
          <w:szCs w:val="32"/>
        </w:rPr>
      </w:pPr>
      <w:bookmarkStart w:id="7" w:name="_Toc535938696"/>
      <w:bookmarkStart w:id="8" w:name="_Toc529196505"/>
      <w:r>
        <w:rPr>
          <w:rFonts w:ascii="宋体" w:hAnsi="宋体" w:cs="宋体" w:hint="eastAsia"/>
          <w:b/>
          <w:bCs/>
          <w:kern w:val="0"/>
          <w:sz w:val="36"/>
          <w:szCs w:val="32"/>
        </w:rPr>
        <w:t>2. 项目概况与招标范围</w:t>
      </w:r>
      <w:bookmarkEnd w:id="6"/>
      <w:bookmarkEnd w:id="7"/>
      <w:bookmarkEnd w:id="8"/>
    </w:p>
    <w:p w14:paraId="69C6DFCE" w14:textId="77777777" w:rsidR="00D63F1A" w:rsidRDefault="00000000">
      <w:pPr>
        <w:tabs>
          <w:tab w:val="left" w:pos="7513"/>
        </w:tabs>
        <w:spacing w:line="360" w:lineRule="auto"/>
        <w:ind w:firstLineChars="200" w:firstLine="482"/>
        <w:rPr>
          <w:rFonts w:ascii="宋体" w:hAnsi="宋体" w:cs="宋体"/>
          <w:b/>
          <w:sz w:val="24"/>
          <w:szCs w:val="24"/>
        </w:rPr>
      </w:pPr>
      <w:r>
        <w:rPr>
          <w:rFonts w:ascii="宋体" w:hAnsi="宋体" w:cs="宋体" w:hint="eastAsia"/>
          <w:b/>
          <w:sz w:val="24"/>
          <w:szCs w:val="24"/>
        </w:rPr>
        <w:t>2.1招标项目概况</w:t>
      </w:r>
    </w:p>
    <w:p w14:paraId="0D84C831" w14:textId="77777777" w:rsidR="00D63F1A" w:rsidRDefault="00000000">
      <w:pPr>
        <w:tabs>
          <w:tab w:val="left" w:pos="7513"/>
        </w:tabs>
        <w:spacing w:line="360" w:lineRule="auto"/>
        <w:ind w:firstLineChars="200" w:firstLine="480"/>
        <w:rPr>
          <w:rFonts w:ascii="宋体" w:hAnsi="宋体" w:cs="宋体"/>
          <w:sz w:val="24"/>
          <w:u w:val="single"/>
        </w:rPr>
      </w:pPr>
      <w:r>
        <w:rPr>
          <w:rFonts w:ascii="宋体" w:hAnsi="宋体" w:cs="宋体" w:hint="eastAsia"/>
          <w:sz w:val="24"/>
          <w:szCs w:val="24"/>
        </w:rPr>
        <w:t>2.1.1招标项目名称：</w:t>
      </w:r>
      <w:r>
        <w:rPr>
          <w:rFonts w:ascii="宋体" w:hAnsi="宋体" w:cs="宋体" w:hint="eastAsia"/>
          <w:sz w:val="24"/>
          <w:u w:val="single"/>
        </w:rPr>
        <w:t xml:space="preserve"> 广州环保投资集团有限公司下属各独立运营子公司的项目结算复审造价咨询服务项目（2025-2031年度）</w:t>
      </w:r>
    </w:p>
    <w:p w14:paraId="3A00B7EC" w14:textId="77777777" w:rsidR="00D63F1A" w:rsidRDefault="00000000">
      <w:pPr>
        <w:tabs>
          <w:tab w:val="left" w:pos="7513"/>
        </w:tabs>
        <w:spacing w:line="360" w:lineRule="auto"/>
        <w:ind w:firstLineChars="200" w:firstLine="480"/>
        <w:rPr>
          <w:rFonts w:ascii="宋体" w:hAnsi="宋体" w:cs="宋体"/>
          <w:sz w:val="24"/>
          <w:szCs w:val="24"/>
        </w:rPr>
      </w:pPr>
      <w:r>
        <w:rPr>
          <w:rFonts w:ascii="宋体" w:hAnsi="宋体" w:cs="宋体" w:hint="eastAsia"/>
          <w:sz w:val="24"/>
          <w:szCs w:val="24"/>
        </w:rPr>
        <w:t>2.1.2</w:t>
      </w:r>
      <w:r>
        <w:rPr>
          <w:rFonts w:ascii="宋体" w:hAnsi="宋体" w:hint="eastAsia"/>
          <w:bCs/>
          <w:sz w:val="24"/>
        </w:rPr>
        <w:t>工程建设规模</w:t>
      </w:r>
      <w:r>
        <w:rPr>
          <w:rFonts w:ascii="宋体" w:hAnsi="宋体" w:cs="宋体" w:hint="eastAsia"/>
          <w:sz w:val="24"/>
          <w:szCs w:val="24"/>
        </w:rPr>
        <w:t>：</w:t>
      </w:r>
    </w:p>
    <w:p w14:paraId="489CB472" w14:textId="77777777" w:rsidR="00D63F1A" w:rsidRDefault="00000000">
      <w:pPr>
        <w:tabs>
          <w:tab w:val="left" w:pos="7513"/>
        </w:tabs>
        <w:spacing w:line="360" w:lineRule="auto"/>
        <w:ind w:firstLineChars="200" w:firstLine="480"/>
        <w:rPr>
          <w:rFonts w:ascii="宋体" w:hAnsi="宋体" w:cs="宋体"/>
          <w:sz w:val="24"/>
          <w:u w:val="single"/>
        </w:rPr>
      </w:pPr>
      <w:r>
        <w:rPr>
          <w:rFonts w:ascii="宋体" w:hAnsi="宋体" w:cs="宋体" w:hint="eastAsia"/>
          <w:sz w:val="24"/>
          <w:u w:val="single"/>
        </w:rPr>
        <w:t xml:space="preserve">2.1.2.1为了控制建设成本，提高建设资金使用效益，加强对各独立运营子公司的项目结算管理，需采购6家第三方造价咨询单位对广州环保投资集团有限公司下属各独立运营子公司的项目（不含广州市第四、五、六、七资源热力电厂二期工程及配套设施和福山循环经济产业园生活垃圾应急综合处理项目、生物质厂、污水处理厂等二期建设项目）结算进行复审。 </w:t>
      </w:r>
    </w:p>
    <w:p w14:paraId="3EC35FD7" w14:textId="77777777" w:rsidR="00D63F1A" w:rsidRDefault="00000000">
      <w:pPr>
        <w:tabs>
          <w:tab w:val="left" w:pos="7513"/>
        </w:tabs>
        <w:spacing w:line="360" w:lineRule="auto"/>
        <w:ind w:firstLineChars="200" w:firstLine="480"/>
        <w:rPr>
          <w:rFonts w:ascii="宋体" w:hAnsi="宋体" w:cs="宋体"/>
          <w:sz w:val="24"/>
          <w:u w:val="single"/>
        </w:rPr>
      </w:pPr>
      <w:r>
        <w:rPr>
          <w:rFonts w:ascii="宋体" w:hAnsi="宋体" w:cs="宋体" w:hint="eastAsia"/>
          <w:sz w:val="24"/>
          <w:u w:val="single"/>
        </w:rPr>
        <w:t xml:space="preserve">2.1.2.2中标供应商取得服务资格并不意味着获得工程结算复审业务。招标人将视项目的数量及对中标供应商的相关考核情况确定复审委托任务。 </w:t>
      </w:r>
    </w:p>
    <w:p w14:paraId="6840A08E" w14:textId="77777777" w:rsidR="00D63F1A" w:rsidRDefault="00000000">
      <w:pPr>
        <w:tabs>
          <w:tab w:val="left" w:pos="7513"/>
        </w:tabs>
        <w:spacing w:line="360" w:lineRule="auto"/>
        <w:ind w:firstLineChars="200" w:firstLine="480"/>
        <w:rPr>
          <w:rFonts w:ascii="宋体" w:hAnsi="宋体" w:cs="宋体"/>
          <w:sz w:val="24"/>
          <w:u w:val="single"/>
        </w:rPr>
      </w:pPr>
      <w:r>
        <w:rPr>
          <w:rFonts w:ascii="宋体" w:hAnsi="宋体" w:cs="宋体" w:hint="eastAsia"/>
          <w:sz w:val="24"/>
          <w:szCs w:val="24"/>
        </w:rPr>
        <w:t>2.1.3工程建设地点：</w:t>
      </w:r>
      <w:r>
        <w:rPr>
          <w:rFonts w:ascii="宋体" w:hAnsi="宋体" w:cs="宋体" w:hint="eastAsia"/>
          <w:sz w:val="24"/>
          <w:u w:val="single"/>
        </w:rPr>
        <w:t>广州环保投资集团有限公司下属各独立运营子公司的项目（不含广州市第四、五、六、七资源热力电厂二期工程及配套设施和福山循环经济产业园生活垃圾应急综合处理项目、生物质厂、污水处理厂等二期建设项目），以甲方具体业务委托书为准。</w:t>
      </w:r>
    </w:p>
    <w:p w14:paraId="125C658B" w14:textId="77777777" w:rsidR="00D63F1A" w:rsidRDefault="00000000">
      <w:pPr>
        <w:tabs>
          <w:tab w:val="left" w:pos="7513"/>
        </w:tabs>
        <w:spacing w:line="360" w:lineRule="auto"/>
        <w:ind w:firstLineChars="200" w:firstLine="480"/>
        <w:rPr>
          <w:rFonts w:ascii="宋体" w:hAnsi="宋体" w:cs="宋体"/>
          <w:sz w:val="24"/>
          <w:u w:val="single"/>
        </w:rPr>
      </w:pPr>
      <w:r>
        <w:rPr>
          <w:rFonts w:ascii="宋体" w:hAnsi="宋体" w:hint="eastAsia"/>
          <w:sz w:val="24"/>
          <w:szCs w:val="24"/>
        </w:rPr>
        <w:t>2.1.4</w:t>
      </w:r>
      <w:r>
        <w:rPr>
          <w:rFonts w:ascii="宋体" w:hAnsi="宋体" w:cs="宋体" w:hint="eastAsia"/>
          <w:sz w:val="24"/>
          <w:szCs w:val="24"/>
        </w:rPr>
        <w:t>项目编号：</w:t>
      </w:r>
      <w:r>
        <w:rPr>
          <w:rFonts w:ascii="宋体" w:hAnsi="宋体" w:cs="宋体" w:hint="eastAsia"/>
          <w:sz w:val="24"/>
          <w:u w:val="single"/>
        </w:rPr>
        <w:t>GJJLZB-2025-039</w:t>
      </w:r>
    </w:p>
    <w:p w14:paraId="7DB045EE" w14:textId="77777777" w:rsidR="00D63F1A" w:rsidRDefault="00000000">
      <w:pPr>
        <w:tabs>
          <w:tab w:val="left" w:pos="7513"/>
        </w:tabs>
        <w:spacing w:line="360" w:lineRule="auto"/>
        <w:ind w:firstLineChars="200" w:firstLine="482"/>
        <w:rPr>
          <w:rFonts w:ascii="宋体" w:hAnsi="宋体" w:cs="宋体"/>
          <w:b/>
          <w:sz w:val="24"/>
          <w:szCs w:val="24"/>
        </w:rPr>
      </w:pPr>
      <w:r>
        <w:rPr>
          <w:rFonts w:ascii="宋体" w:hAnsi="宋体" w:cs="宋体" w:hint="eastAsia"/>
          <w:b/>
          <w:sz w:val="24"/>
          <w:szCs w:val="24"/>
        </w:rPr>
        <w:t>2.2招标范围</w:t>
      </w:r>
    </w:p>
    <w:p w14:paraId="6E77C3C1" w14:textId="77777777" w:rsidR="00D63F1A" w:rsidRDefault="00000000">
      <w:pPr>
        <w:tabs>
          <w:tab w:val="left" w:pos="7513"/>
        </w:tabs>
        <w:adjustRightInd w:val="0"/>
        <w:snapToGrid w:val="0"/>
        <w:spacing w:line="360" w:lineRule="auto"/>
        <w:ind w:firstLineChars="200" w:firstLine="480"/>
        <w:rPr>
          <w:rFonts w:ascii="宋体" w:hAnsi="宋体"/>
          <w:sz w:val="24"/>
          <w:u w:val="single"/>
        </w:rPr>
      </w:pPr>
      <w:r>
        <w:rPr>
          <w:rFonts w:ascii="宋体" w:hAnsi="宋体" w:cs="宋体" w:hint="eastAsia"/>
          <w:sz w:val="24"/>
          <w:szCs w:val="24"/>
        </w:rPr>
        <w:t>2.2.1</w:t>
      </w:r>
      <w:r>
        <w:rPr>
          <w:rFonts w:ascii="宋体" w:hAnsi="宋体" w:hint="eastAsia"/>
          <w:bCs/>
          <w:sz w:val="24"/>
        </w:rPr>
        <w:t>标段划分：</w:t>
      </w:r>
      <w:r>
        <w:rPr>
          <w:rFonts w:ascii="宋体" w:hAnsi="宋体" w:hint="eastAsia"/>
          <w:sz w:val="24"/>
          <w:u w:val="single"/>
        </w:rPr>
        <w:t>本项目设1个标段。</w:t>
      </w:r>
    </w:p>
    <w:p w14:paraId="039DAC8B" w14:textId="77777777" w:rsidR="00D63F1A" w:rsidRDefault="00000000">
      <w:pPr>
        <w:tabs>
          <w:tab w:val="left" w:pos="7513"/>
        </w:tabs>
        <w:adjustRightInd w:val="0"/>
        <w:snapToGrid w:val="0"/>
        <w:spacing w:line="360" w:lineRule="auto"/>
        <w:ind w:firstLineChars="200" w:firstLine="480"/>
        <w:rPr>
          <w:rFonts w:ascii="Arial" w:hAnsi="Arial" w:cs="Arial"/>
          <w:sz w:val="24"/>
          <w:szCs w:val="24"/>
          <w:u w:val="single"/>
        </w:rPr>
      </w:pPr>
      <w:r>
        <w:rPr>
          <w:rFonts w:ascii="宋体" w:hAnsi="宋体" w:cs="宋体" w:hint="eastAsia"/>
          <w:sz w:val="24"/>
          <w:szCs w:val="24"/>
        </w:rPr>
        <w:t>2.2.2服务范围：</w:t>
      </w:r>
      <w:r>
        <w:rPr>
          <w:rFonts w:ascii="宋体" w:hAnsi="宋体" w:cs="宋体" w:hint="eastAsia"/>
          <w:sz w:val="24"/>
          <w:szCs w:val="24"/>
          <w:u w:val="single"/>
          <w:shd w:val="clear" w:color="auto" w:fill="FFFFFF"/>
        </w:rPr>
        <w:t>为</w:t>
      </w:r>
      <w:r>
        <w:rPr>
          <w:rFonts w:ascii="宋体" w:hAnsi="宋体" w:hint="eastAsia"/>
          <w:sz w:val="24"/>
          <w:u w:val="single"/>
        </w:rPr>
        <w:t>招标人的工程建设</w:t>
      </w:r>
      <w:r>
        <w:rPr>
          <w:rFonts w:ascii="宋体" w:hAnsi="宋体" w:cs="宋体" w:hint="eastAsia"/>
          <w:sz w:val="24"/>
          <w:szCs w:val="24"/>
          <w:u w:val="single"/>
        </w:rPr>
        <w:t>项目提供</w:t>
      </w:r>
      <w:r>
        <w:rPr>
          <w:rFonts w:ascii="Arial" w:hAnsi="Arial" w:cs="Arial"/>
          <w:bCs/>
          <w:sz w:val="24"/>
          <w:szCs w:val="24"/>
          <w:u w:val="single"/>
        </w:rPr>
        <w:t>工程</w:t>
      </w:r>
      <w:r>
        <w:rPr>
          <w:rFonts w:ascii="宋体" w:hAnsi="宋体" w:cs="宋体" w:hint="eastAsia"/>
          <w:sz w:val="24"/>
          <w:szCs w:val="24"/>
          <w:u w:val="single"/>
        </w:rPr>
        <w:t>结算复审等造价咨询服务。</w:t>
      </w:r>
      <w:r>
        <w:rPr>
          <w:rFonts w:ascii="Arial" w:hAnsi="Arial" w:cs="Arial" w:hint="eastAsia"/>
          <w:b/>
          <w:sz w:val="24"/>
          <w:szCs w:val="24"/>
          <w:u w:val="single"/>
        </w:rPr>
        <w:t>包括但不限于：</w:t>
      </w:r>
      <w:r>
        <w:rPr>
          <w:rFonts w:ascii="Arial" w:hAnsi="Arial" w:cs="Arial"/>
          <w:sz w:val="24"/>
          <w:szCs w:val="24"/>
          <w:u w:val="single"/>
        </w:rPr>
        <w:t>在约定的时间内对</w:t>
      </w:r>
      <w:r>
        <w:rPr>
          <w:rFonts w:ascii="Arial" w:hAnsi="Arial" w:cs="Arial" w:hint="eastAsia"/>
          <w:sz w:val="24"/>
          <w:szCs w:val="24"/>
          <w:u w:val="single"/>
        </w:rPr>
        <w:t>招标人</w:t>
      </w:r>
      <w:r>
        <w:rPr>
          <w:rFonts w:ascii="Arial" w:hAnsi="Arial" w:cs="Arial"/>
          <w:sz w:val="24"/>
          <w:szCs w:val="24"/>
          <w:u w:val="single"/>
        </w:rPr>
        <w:t>所委托项目结算造价文件的完整性、有效性、符合性、</w:t>
      </w:r>
      <w:r>
        <w:rPr>
          <w:rFonts w:ascii="Arial" w:hAnsi="Arial" w:cs="Arial"/>
          <w:sz w:val="24"/>
          <w:szCs w:val="24"/>
          <w:u w:val="single"/>
        </w:rPr>
        <w:lastRenderedPageBreak/>
        <w:t>真实性、准确性进行复审，</w:t>
      </w:r>
      <w:r>
        <w:rPr>
          <w:rFonts w:asciiTheme="minorEastAsia" w:eastAsiaTheme="minorEastAsia" w:hAnsiTheme="minorEastAsia" w:cstheme="minorEastAsia" w:hint="eastAsia"/>
          <w:sz w:val="24"/>
          <w:szCs w:val="24"/>
          <w:u w:val="single"/>
          <w:lang w:val="zh-CN" w:bidi="en-US"/>
        </w:rPr>
        <w:t>并在约定的时间内对数、期间做好完整的结算审核备忘录。审核工作完成后，向甲方报送完整</w:t>
      </w:r>
      <w:r>
        <w:rPr>
          <w:rFonts w:asciiTheme="minorEastAsia" w:eastAsiaTheme="minorEastAsia" w:hAnsiTheme="minorEastAsia" w:cstheme="minorEastAsia" w:hint="eastAsia"/>
          <w:sz w:val="24"/>
          <w:szCs w:val="24"/>
          <w:u w:val="single"/>
          <w:lang w:bidi="en-US"/>
        </w:rPr>
        <w:t>的</w:t>
      </w:r>
      <w:r>
        <w:rPr>
          <w:rFonts w:asciiTheme="minorEastAsia" w:eastAsiaTheme="minorEastAsia" w:hAnsiTheme="minorEastAsia" w:cstheme="minorEastAsia" w:hint="eastAsia"/>
          <w:sz w:val="24"/>
          <w:szCs w:val="24"/>
          <w:u w:val="single"/>
          <w:lang w:val="zh-CN" w:bidi="en-US"/>
        </w:rPr>
        <w:t>（</w:t>
      </w:r>
      <w:r>
        <w:rPr>
          <w:rFonts w:asciiTheme="minorEastAsia" w:eastAsiaTheme="minorEastAsia" w:hAnsiTheme="minorEastAsia" w:cstheme="minorEastAsia" w:hint="eastAsia"/>
          <w:sz w:val="24"/>
          <w:szCs w:val="24"/>
          <w:u w:val="single"/>
          <w:lang w:bidi="en-US"/>
        </w:rPr>
        <w:t>经建设单位、全过程造价咨询单位、施工单位盖章</w:t>
      </w:r>
      <w:r>
        <w:rPr>
          <w:rFonts w:asciiTheme="minorEastAsia" w:eastAsiaTheme="minorEastAsia" w:hAnsiTheme="minorEastAsia" w:cstheme="minorEastAsia" w:hint="eastAsia"/>
          <w:sz w:val="24"/>
          <w:szCs w:val="24"/>
          <w:u w:val="single"/>
          <w:lang w:val="zh-CN" w:bidi="en-US"/>
        </w:rPr>
        <w:t>确认）竣工结算书，</w:t>
      </w:r>
      <w:r>
        <w:rPr>
          <w:rFonts w:asciiTheme="minorEastAsia" w:eastAsiaTheme="minorEastAsia" w:hAnsiTheme="minorEastAsia" w:cstheme="minorEastAsia" w:hint="eastAsia"/>
          <w:sz w:val="24"/>
          <w:szCs w:val="24"/>
          <w:u w:val="single"/>
          <w:lang w:bidi="en-US"/>
        </w:rPr>
        <w:t>同时</w:t>
      </w:r>
      <w:r>
        <w:rPr>
          <w:rFonts w:asciiTheme="minorEastAsia" w:eastAsiaTheme="minorEastAsia" w:hAnsiTheme="minorEastAsia" w:cstheme="minorEastAsia" w:hint="eastAsia"/>
          <w:sz w:val="24"/>
          <w:szCs w:val="24"/>
          <w:u w:val="single"/>
          <w:lang w:val="zh-CN" w:bidi="en-US"/>
        </w:rPr>
        <w:t>提供相应的电子文档</w:t>
      </w:r>
      <w:r>
        <w:rPr>
          <w:rFonts w:ascii="Arial" w:hAnsi="Arial" w:cs="Arial"/>
          <w:sz w:val="24"/>
          <w:szCs w:val="24"/>
          <w:u w:val="single"/>
        </w:rPr>
        <w:t>。</w:t>
      </w:r>
    </w:p>
    <w:p w14:paraId="52F0F37D" w14:textId="77777777" w:rsidR="00D63F1A" w:rsidRDefault="00000000">
      <w:pPr>
        <w:tabs>
          <w:tab w:val="left" w:pos="7513"/>
        </w:tabs>
        <w:adjustRightInd w:val="0"/>
        <w:snapToGrid w:val="0"/>
        <w:spacing w:line="360" w:lineRule="auto"/>
        <w:ind w:firstLineChars="200" w:firstLine="480"/>
        <w:rPr>
          <w:rFonts w:ascii="Arial" w:hAnsi="Arial" w:cs="Arial"/>
          <w:sz w:val="24"/>
          <w:szCs w:val="24"/>
          <w:u w:val="single"/>
        </w:rPr>
      </w:pPr>
      <w:r>
        <w:rPr>
          <w:rFonts w:ascii="宋体" w:hAnsi="宋体" w:cs="宋体" w:hint="eastAsia"/>
          <w:sz w:val="24"/>
          <w:szCs w:val="24"/>
        </w:rPr>
        <w:t>2.2.3服务期限：自合同签订之日起六年，按“3年+3年”服务模式，根据中标供应商前2年10个月的服务考核情况确定后三年服务合同是否继续履行</w:t>
      </w:r>
      <w:r>
        <w:rPr>
          <w:rFonts w:ascii="Arial" w:hAnsi="Arial" w:cs="Arial"/>
          <w:sz w:val="24"/>
          <w:szCs w:val="24"/>
          <w:u w:val="single"/>
        </w:rPr>
        <w:t>。</w:t>
      </w:r>
    </w:p>
    <w:p w14:paraId="00B9D596" w14:textId="77777777" w:rsidR="00D63F1A" w:rsidRDefault="00000000">
      <w:pPr>
        <w:spacing w:line="360" w:lineRule="auto"/>
        <w:ind w:firstLineChars="200" w:firstLine="482"/>
        <w:rPr>
          <w:rFonts w:ascii="宋体" w:hAnsi="宋体"/>
          <w:sz w:val="24"/>
          <w:u w:val="single"/>
        </w:rPr>
      </w:pPr>
      <w:r>
        <w:rPr>
          <w:rFonts w:ascii="宋体" w:hAnsi="宋体" w:cs="宋体" w:hint="eastAsia"/>
          <w:b/>
          <w:sz w:val="24"/>
          <w:szCs w:val="24"/>
          <w:u w:val="single"/>
        </w:rPr>
        <w:t xml:space="preserve">2.3中标人数量：6家。 </w:t>
      </w:r>
    </w:p>
    <w:p w14:paraId="7443806E" w14:textId="77777777" w:rsidR="00D63F1A" w:rsidRDefault="00000000">
      <w:pPr>
        <w:spacing w:beforeLines="100" w:before="312" w:afterLines="50" w:after="156"/>
        <w:jc w:val="left"/>
        <w:outlineLvl w:val="1"/>
        <w:rPr>
          <w:rFonts w:ascii="宋体" w:hAnsi="宋体" w:cs="宋体"/>
          <w:b/>
          <w:bCs/>
          <w:kern w:val="0"/>
          <w:sz w:val="36"/>
          <w:szCs w:val="32"/>
        </w:rPr>
      </w:pPr>
      <w:bookmarkStart w:id="9" w:name="_Toc535938697"/>
      <w:bookmarkStart w:id="10" w:name="_Toc511557027"/>
      <w:bookmarkStart w:id="11" w:name="_Toc529196506"/>
      <w:r>
        <w:rPr>
          <w:rFonts w:ascii="宋体" w:hAnsi="宋体" w:cs="宋体" w:hint="eastAsia"/>
          <w:b/>
          <w:bCs/>
          <w:kern w:val="0"/>
          <w:sz w:val="36"/>
          <w:szCs w:val="32"/>
        </w:rPr>
        <w:t>3. 投标人资格要求</w:t>
      </w:r>
      <w:bookmarkEnd w:id="9"/>
      <w:bookmarkEnd w:id="10"/>
      <w:bookmarkEnd w:id="11"/>
    </w:p>
    <w:p w14:paraId="5CA2EADB" w14:textId="77777777" w:rsidR="00D63F1A" w:rsidRDefault="00000000">
      <w:pPr>
        <w:spacing w:line="360" w:lineRule="auto"/>
        <w:ind w:firstLineChars="200" w:firstLine="480"/>
        <w:rPr>
          <w:rFonts w:ascii="宋体" w:hAnsi="宋体"/>
          <w:sz w:val="24"/>
          <w:u w:val="single"/>
        </w:rPr>
      </w:pPr>
      <w:r>
        <w:rPr>
          <w:rFonts w:ascii="宋体" w:hAnsi="宋体" w:hint="eastAsia"/>
          <w:sz w:val="24"/>
          <w:u w:val="single"/>
        </w:rPr>
        <w:t>3.1投标人具有独立法人资格，持有工商行政管理部门核发的法人营业执照</w:t>
      </w:r>
      <w:r>
        <w:rPr>
          <w:rFonts w:ascii="宋体" w:hAnsi="宋体" w:cs="宋体" w:hint="eastAsia"/>
          <w:sz w:val="24"/>
          <w:u w:val="single"/>
        </w:rPr>
        <w:t>或事业单位法人证书</w:t>
      </w:r>
      <w:r>
        <w:rPr>
          <w:rFonts w:ascii="宋体" w:hAnsi="宋体" w:hint="eastAsia"/>
          <w:sz w:val="24"/>
          <w:u w:val="single"/>
        </w:rPr>
        <w:t>，按国家法律经营。</w:t>
      </w:r>
    </w:p>
    <w:p w14:paraId="7118B257" w14:textId="77777777" w:rsidR="00D63F1A" w:rsidRDefault="00000000">
      <w:pPr>
        <w:spacing w:line="360" w:lineRule="auto"/>
        <w:ind w:firstLineChars="200" w:firstLine="480"/>
        <w:rPr>
          <w:rFonts w:ascii="宋体" w:hAnsi="宋体"/>
          <w:sz w:val="24"/>
          <w:u w:val="single"/>
        </w:rPr>
      </w:pPr>
      <w:r>
        <w:rPr>
          <w:rFonts w:ascii="宋体" w:hAnsi="宋体" w:hint="eastAsia"/>
          <w:sz w:val="24"/>
          <w:u w:val="single"/>
        </w:rPr>
        <w:t>香港企业独立参加投标的，须在广东省住房和城乡建设主管部门备案且备案的业务范围相当于工程造价咨询企业甲级。</w:t>
      </w:r>
    </w:p>
    <w:p w14:paraId="5B7EAB31" w14:textId="77777777" w:rsidR="00D63F1A" w:rsidRDefault="00000000">
      <w:pPr>
        <w:spacing w:line="360" w:lineRule="auto"/>
        <w:ind w:firstLineChars="200" w:firstLine="480"/>
        <w:rPr>
          <w:rFonts w:ascii="宋体" w:hAnsi="宋体"/>
          <w:sz w:val="24"/>
          <w:u w:val="single"/>
        </w:rPr>
      </w:pPr>
      <w:r>
        <w:rPr>
          <w:rFonts w:ascii="宋体" w:hAnsi="宋体" w:hint="eastAsia"/>
          <w:sz w:val="24"/>
          <w:u w:val="single"/>
        </w:rPr>
        <w:t>3.2投标人拟派项目负责人须具备有效的造价工程师或注册一级造价工程师注册证，注册专业为土木建筑专业（或土建专业），注册执业单位为本公司。</w:t>
      </w:r>
    </w:p>
    <w:p w14:paraId="257A4CBF" w14:textId="77777777" w:rsidR="00D63F1A" w:rsidRDefault="00000000">
      <w:pPr>
        <w:spacing w:line="360" w:lineRule="auto"/>
        <w:ind w:firstLineChars="200" w:firstLine="480"/>
        <w:rPr>
          <w:rFonts w:ascii="宋体" w:hAnsi="宋体"/>
          <w:sz w:val="24"/>
          <w:u w:val="single"/>
        </w:rPr>
      </w:pPr>
      <w:r>
        <w:rPr>
          <w:rFonts w:ascii="宋体" w:hAnsi="宋体" w:hint="eastAsia"/>
          <w:sz w:val="24"/>
          <w:u w:val="single"/>
        </w:rPr>
        <w:t>注：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香港专业人士参与投标的，须在广东省住房和城乡建设主管部门备案且为香港测量师注册管理局注册的工料测量组别的专业测量师。</w:t>
      </w:r>
    </w:p>
    <w:p w14:paraId="5FDEFBF9" w14:textId="77777777" w:rsidR="00D63F1A" w:rsidRDefault="00000000">
      <w:pPr>
        <w:spacing w:line="360" w:lineRule="auto"/>
        <w:ind w:firstLineChars="200" w:firstLine="480"/>
        <w:rPr>
          <w:rFonts w:ascii="宋体" w:hAnsi="宋体"/>
          <w:sz w:val="24"/>
          <w:u w:val="single"/>
        </w:rPr>
      </w:pPr>
      <w:r>
        <w:rPr>
          <w:rFonts w:ascii="宋体" w:hAnsi="宋体" w:hint="eastAsia"/>
          <w:sz w:val="24"/>
        </w:rPr>
        <w:t>3.</w:t>
      </w:r>
      <w:r>
        <w:rPr>
          <w:rFonts w:ascii="宋体" w:hAnsi="宋体"/>
          <w:sz w:val="24"/>
        </w:rPr>
        <w:t>3</w:t>
      </w:r>
      <w:r>
        <w:rPr>
          <w:rFonts w:ascii="宋体" w:hAnsi="宋体" w:hint="eastAsia"/>
          <w:sz w:val="24"/>
        </w:rPr>
        <w:t xml:space="preserve">关于联合体投标：本次招标 </w:t>
      </w:r>
      <w:r>
        <w:rPr>
          <w:rFonts w:ascii="宋体" w:hAnsi="宋体" w:hint="eastAsia"/>
          <w:sz w:val="24"/>
          <w:u w:val="single"/>
        </w:rPr>
        <w:t xml:space="preserve">不接受 </w:t>
      </w:r>
      <w:r>
        <w:rPr>
          <w:rFonts w:ascii="宋体" w:hAnsi="宋体" w:hint="eastAsia"/>
          <w:sz w:val="24"/>
        </w:rPr>
        <w:t>联合体投标</w:t>
      </w:r>
      <w:r>
        <w:rPr>
          <w:rFonts w:ascii="宋体" w:hAnsi="宋体" w:cs="宋体"/>
          <w:sz w:val="24"/>
        </w:rPr>
        <w:t>。</w:t>
      </w:r>
    </w:p>
    <w:p w14:paraId="08756F54" w14:textId="77777777" w:rsidR="00D63F1A" w:rsidRDefault="00000000">
      <w:pPr>
        <w:spacing w:line="360" w:lineRule="auto"/>
        <w:ind w:firstLineChars="200" w:firstLine="480"/>
        <w:rPr>
          <w:rFonts w:ascii="宋体" w:hAnsi="宋体" w:cs="宋体"/>
          <w:sz w:val="24"/>
          <w:szCs w:val="24"/>
        </w:rPr>
      </w:pPr>
      <w:r>
        <w:rPr>
          <w:rFonts w:ascii="宋体" w:hAnsi="宋体" w:cs="宋体" w:hint="eastAsia"/>
          <w:sz w:val="24"/>
          <w:szCs w:val="24"/>
        </w:rPr>
        <w:t xml:space="preserve">3.4其他要求： </w:t>
      </w:r>
    </w:p>
    <w:p w14:paraId="1C3CA443" w14:textId="77777777" w:rsidR="00D63F1A" w:rsidRDefault="00000000">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①投标人参加投标的意思表达清楚，投标人代表被授权有效。</w:t>
      </w:r>
    </w:p>
    <w:p w14:paraId="5D766166" w14:textId="77777777" w:rsidR="00D63F1A" w:rsidRDefault="00000000">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②投标人均具有独立法人资格，持有工商行政管理部门核发的法人营业执照，按国家法律经营。</w:t>
      </w:r>
    </w:p>
    <w:p w14:paraId="218375B3" w14:textId="77777777" w:rsidR="00D63F1A" w:rsidRDefault="00000000">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③投标人已按规定格式签名盖章《投标人声明》（详见附件一）。</w:t>
      </w:r>
    </w:p>
    <w:p w14:paraId="4B47203B" w14:textId="77777777" w:rsidR="00D63F1A" w:rsidRDefault="00000000">
      <w:pPr>
        <w:spacing w:line="360" w:lineRule="auto"/>
        <w:ind w:firstLineChars="200" w:firstLine="480"/>
        <w:rPr>
          <w:rFonts w:ascii="宋体" w:hAnsi="宋体" w:cs="楷体"/>
          <w:sz w:val="24"/>
          <w:szCs w:val="24"/>
          <w:u w:val="single"/>
        </w:rPr>
      </w:pPr>
      <w:r>
        <w:rPr>
          <w:rFonts w:ascii="宋体" w:hAnsi="宋体" w:cs="宋体" w:hint="eastAsia"/>
          <w:sz w:val="24"/>
          <w:szCs w:val="24"/>
          <w:u w:val="single"/>
        </w:rPr>
        <w:t>④</w:t>
      </w:r>
      <w:r>
        <w:rPr>
          <w:rFonts w:ascii="宋体" w:hAnsi="宋体" w:cs="楷体" w:hint="eastAsia"/>
          <w:sz w:val="24"/>
          <w:szCs w:val="24"/>
          <w:u w:val="single"/>
        </w:rPr>
        <w:t>投标人未被纳入国家、市、区的失信联合惩戒名单的（提供承诺函，格式自拟）。</w:t>
      </w:r>
    </w:p>
    <w:p w14:paraId="02AC46DD" w14:textId="77777777" w:rsidR="00D63F1A" w:rsidRDefault="00000000">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⑤</w:t>
      </w:r>
      <w:r>
        <w:rPr>
          <w:rFonts w:ascii="宋体" w:hAnsi="宋体" w:cs="楷体" w:hint="eastAsia"/>
          <w:sz w:val="24"/>
          <w:szCs w:val="24"/>
          <w:u w:val="single"/>
        </w:rPr>
        <w:t>投标人</w:t>
      </w:r>
      <w:r>
        <w:rPr>
          <w:rFonts w:ascii="宋体" w:hAnsi="宋体" w:cs="宋体" w:hint="eastAsia"/>
          <w:sz w:val="24"/>
          <w:szCs w:val="24"/>
          <w:u w:val="single"/>
        </w:rPr>
        <w:t>未被列入“信用中国”网站(www.creditchina.gov.cn)“记录失信被执行人或</w:t>
      </w:r>
      <w:r>
        <w:rPr>
          <w:rFonts w:ascii="宋体" w:hAnsi="宋体" w:cs="宋体" w:hint="eastAsia"/>
          <w:sz w:val="24"/>
          <w:szCs w:val="24"/>
          <w:u w:val="single"/>
        </w:rPr>
        <w:lastRenderedPageBreak/>
        <w:t>重大税收违法失信主体或政府采购严重违法失信行为”记录名单。</w:t>
      </w:r>
    </w:p>
    <w:p w14:paraId="26272E14" w14:textId="77777777" w:rsidR="00D63F1A" w:rsidRDefault="00000000">
      <w:pPr>
        <w:spacing w:line="360" w:lineRule="auto"/>
        <w:ind w:firstLineChars="200" w:firstLine="480"/>
        <w:rPr>
          <w:rFonts w:ascii="宋体" w:hAnsi="宋体"/>
          <w:sz w:val="24"/>
          <w:u w:val="single"/>
        </w:rPr>
      </w:pPr>
      <w:r>
        <w:rPr>
          <w:rFonts w:ascii="宋体" w:hAnsi="宋体" w:hint="eastAsia"/>
          <w:sz w:val="24"/>
          <w:u w:val="single"/>
        </w:rPr>
        <w:t>3.5</w:t>
      </w:r>
      <w:r>
        <w:rPr>
          <w:rFonts w:ascii="宋体" w:hAnsi="宋体" w:cs="楷体" w:hint="eastAsia"/>
          <w:sz w:val="24"/>
          <w:szCs w:val="24"/>
          <w:u w:val="single"/>
        </w:rPr>
        <w:t>投标人</w:t>
      </w:r>
      <w:r>
        <w:rPr>
          <w:rFonts w:ascii="宋体" w:hAnsi="宋体" w:hint="eastAsia"/>
          <w:sz w:val="24"/>
          <w:u w:val="single"/>
        </w:rPr>
        <w:t>未在以往工程中因不充分履约行为被本项目招标人书面拒绝投标的（在拒绝投标的期限内）。（以广州环投集团采购网站（http：//www.gzepi.cn/）公示信息为准）</w:t>
      </w:r>
    </w:p>
    <w:p w14:paraId="481F8C09" w14:textId="77777777" w:rsidR="00D63F1A" w:rsidRDefault="00000000">
      <w:pPr>
        <w:spacing w:beforeLines="100" w:before="312" w:afterLines="50" w:after="156"/>
        <w:jc w:val="left"/>
        <w:outlineLvl w:val="1"/>
        <w:rPr>
          <w:rFonts w:ascii="宋体" w:hAnsi="宋体" w:cs="宋体"/>
          <w:b/>
          <w:bCs/>
          <w:kern w:val="0"/>
          <w:sz w:val="36"/>
          <w:szCs w:val="32"/>
        </w:rPr>
      </w:pPr>
      <w:bookmarkStart w:id="12" w:name="_Toc535938699"/>
      <w:r>
        <w:rPr>
          <w:rFonts w:ascii="宋体" w:hAnsi="宋体" w:cs="宋体" w:hint="eastAsia"/>
          <w:b/>
          <w:bCs/>
          <w:kern w:val="0"/>
          <w:sz w:val="36"/>
          <w:szCs w:val="32"/>
        </w:rPr>
        <w:t>4.招标文件的获取</w:t>
      </w:r>
    </w:p>
    <w:p w14:paraId="7D4C0CC8" w14:textId="4CB96AA2" w:rsidR="00D63F1A" w:rsidRDefault="00000000">
      <w:pPr>
        <w:wordWrap w:val="0"/>
        <w:spacing w:line="360" w:lineRule="auto"/>
        <w:ind w:firstLineChars="177" w:firstLine="425"/>
        <w:rPr>
          <w:rFonts w:ascii="宋体" w:hAnsi="宋体" w:cs="宋体"/>
          <w:sz w:val="24"/>
          <w:szCs w:val="24"/>
        </w:rPr>
      </w:pPr>
      <w:bookmarkStart w:id="13" w:name="_Toc514099628"/>
      <w:bookmarkStart w:id="14" w:name="_Toc3471142"/>
      <w:r>
        <w:rPr>
          <w:rFonts w:ascii="宋体" w:hAnsi="宋体" w:cs="宋体" w:hint="eastAsia"/>
          <w:sz w:val="24"/>
          <w:szCs w:val="24"/>
        </w:rPr>
        <w:t>4.1 发布招标公告时间（含本日）：</w:t>
      </w:r>
      <w:r>
        <w:rPr>
          <w:rFonts w:ascii="宋体" w:hAnsi="宋体" w:cs="宋体" w:hint="eastAsia"/>
          <w:sz w:val="24"/>
          <w:szCs w:val="24"/>
          <w:u w:val="single"/>
        </w:rPr>
        <w:t>2025</w:t>
      </w:r>
      <w:r>
        <w:rPr>
          <w:rFonts w:ascii="宋体" w:hAnsi="宋体" w:cs="宋体" w:hint="eastAsia"/>
          <w:sz w:val="24"/>
          <w:szCs w:val="24"/>
        </w:rPr>
        <w:t>年</w:t>
      </w:r>
      <w:r>
        <w:rPr>
          <w:rFonts w:ascii="宋体" w:hAnsi="宋体" w:cs="宋体" w:hint="eastAsia"/>
          <w:sz w:val="24"/>
          <w:szCs w:val="24"/>
          <w:u w:val="single"/>
        </w:rPr>
        <w:t xml:space="preserve"> </w:t>
      </w:r>
      <w:r w:rsidR="004D06D1">
        <w:rPr>
          <w:rFonts w:ascii="宋体" w:hAnsi="宋体" w:cs="宋体" w:hint="eastAsia"/>
          <w:sz w:val="24"/>
          <w:szCs w:val="24"/>
          <w:u w:val="single"/>
        </w:rPr>
        <w:t>11</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sidR="004D06D1">
        <w:rPr>
          <w:rFonts w:ascii="宋体" w:hAnsi="宋体" w:cs="宋体" w:hint="eastAsia"/>
          <w:sz w:val="24"/>
          <w:szCs w:val="24"/>
          <w:u w:val="single"/>
        </w:rPr>
        <w:t>3</w:t>
      </w:r>
      <w:r>
        <w:rPr>
          <w:rFonts w:ascii="宋体" w:hAnsi="宋体" w:cs="宋体" w:hint="eastAsia"/>
          <w:sz w:val="24"/>
          <w:szCs w:val="24"/>
          <w:u w:val="single"/>
        </w:rPr>
        <w:t xml:space="preserve"> </w:t>
      </w:r>
      <w:r>
        <w:rPr>
          <w:rFonts w:ascii="宋体" w:hAnsi="宋体" w:cs="宋体" w:hint="eastAsia"/>
          <w:sz w:val="24"/>
          <w:szCs w:val="24"/>
        </w:rPr>
        <w:t>日至</w:t>
      </w:r>
      <w:r>
        <w:rPr>
          <w:rFonts w:ascii="宋体" w:hAnsi="宋体" w:cs="宋体" w:hint="eastAsia"/>
          <w:sz w:val="24"/>
          <w:szCs w:val="24"/>
          <w:u w:val="single"/>
        </w:rPr>
        <w:t>2025</w:t>
      </w:r>
      <w:r>
        <w:rPr>
          <w:rFonts w:ascii="宋体" w:hAnsi="宋体" w:cs="宋体" w:hint="eastAsia"/>
          <w:sz w:val="24"/>
          <w:szCs w:val="24"/>
        </w:rPr>
        <w:t>年</w:t>
      </w:r>
      <w:r>
        <w:rPr>
          <w:rFonts w:ascii="宋体" w:hAnsi="宋体" w:cs="宋体" w:hint="eastAsia"/>
          <w:sz w:val="24"/>
          <w:szCs w:val="24"/>
          <w:u w:val="single"/>
        </w:rPr>
        <w:t xml:space="preserve"> </w:t>
      </w:r>
      <w:r w:rsidR="004D06D1">
        <w:rPr>
          <w:rFonts w:ascii="宋体" w:hAnsi="宋体" w:cs="宋体" w:hint="eastAsia"/>
          <w:sz w:val="24"/>
          <w:szCs w:val="24"/>
          <w:u w:val="single"/>
        </w:rPr>
        <w:t>11</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sidR="004D06D1">
        <w:rPr>
          <w:rFonts w:ascii="宋体" w:hAnsi="宋体" w:cs="宋体" w:hint="eastAsia"/>
          <w:sz w:val="24"/>
          <w:szCs w:val="24"/>
          <w:u w:val="single"/>
        </w:rPr>
        <w:t>11</w:t>
      </w:r>
      <w:r>
        <w:rPr>
          <w:rFonts w:ascii="宋体" w:hAnsi="宋体" w:cs="宋体" w:hint="eastAsia"/>
          <w:sz w:val="24"/>
          <w:szCs w:val="24"/>
          <w:u w:val="single"/>
        </w:rPr>
        <w:t xml:space="preserve"> </w:t>
      </w:r>
      <w:r>
        <w:rPr>
          <w:rFonts w:ascii="宋体" w:hAnsi="宋体" w:cs="宋体" w:hint="eastAsia"/>
          <w:sz w:val="24"/>
          <w:szCs w:val="24"/>
        </w:rPr>
        <w:t>日。</w:t>
      </w:r>
    </w:p>
    <w:p w14:paraId="69935ADA" w14:textId="77777777" w:rsidR="00D63F1A" w:rsidRDefault="00000000">
      <w:pPr>
        <w:spacing w:line="360" w:lineRule="auto"/>
        <w:ind w:firstLineChars="177" w:firstLine="425"/>
        <w:jc w:val="left"/>
        <w:rPr>
          <w:rFonts w:ascii="宋体" w:hAnsi="宋体" w:cs="宋体"/>
          <w:sz w:val="24"/>
          <w:szCs w:val="24"/>
        </w:rPr>
      </w:pPr>
      <w:r>
        <w:rPr>
          <w:rFonts w:ascii="宋体" w:hAnsi="宋体" w:hint="eastAsia"/>
          <w:sz w:val="24"/>
        </w:rPr>
        <w:t>注：招标公告发布时间不得少于5日。</w:t>
      </w:r>
    </w:p>
    <w:p w14:paraId="55114352" w14:textId="77F01355" w:rsidR="00D63F1A" w:rsidRDefault="00000000">
      <w:pPr>
        <w:spacing w:line="360" w:lineRule="auto"/>
        <w:ind w:firstLineChars="177" w:firstLine="425"/>
        <w:jc w:val="left"/>
        <w:rPr>
          <w:rFonts w:ascii="宋体" w:hAnsi="宋体"/>
          <w:sz w:val="24"/>
        </w:rPr>
      </w:pPr>
      <w:r>
        <w:rPr>
          <w:rFonts w:ascii="宋体" w:hAnsi="宋体" w:cs="宋体" w:hint="eastAsia"/>
          <w:sz w:val="24"/>
          <w:szCs w:val="24"/>
        </w:rPr>
        <w:t>4.2</w:t>
      </w:r>
      <w:r>
        <w:rPr>
          <w:rFonts w:ascii="宋体" w:hAnsi="宋体" w:hint="eastAsia"/>
          <w:sz w:val="24"/>
        </w:rPr>
        <w:t>凡有意参加投标者，请于</w:t>
      </w:r>
      <w:r>
        <w:rPr>
          <w:rFonts w:ascii="宋体" w:hAnsi="宋体" w:cs="宋体" w:hint="eastAsia"/>
          <w:sz w:val="24"/>
          <w:szCs w:val="24"/>
          <w:u w:val="single"/>
        </w:rPr>
        <w:t>2025</w:t>
      </w:r>
      <w:r>
        <w:rPr>
          <w:rFonts w:ascii="宋体" w:hAnsi="宋体" w:cs="宋体" w:hint="eastAsia"/>
          <w:sz w:val="24"/>
          <w:szCs w:val="24"/>
        </w:rPr>
        <w:t>年</w:t>
      </w:r>
      <w:r>
        <w:rPr>
          <w:rFonts w:ascii="宋体" w:hAnsi="宋体" w:cs="宋体" w:hint="eastAsia"/>
          <w:sz w:val="24"/>
          <w:szCs w:val="24"/>
          <w:u w:val="single"/>
        </w:rPr>
        <w:t xml:space="preserve"> </w:t>
      </w:r>
      <w:r w:rsidR="004D06D1">
        <w:rPr>
          <w:rFonts w:ascii="宋体" w:hAnsi="宋体" w:cs="宋体" w:hint="eastAsia"/>
          <w:sz w:val="24"/>
          <w:szCs w:val="24"/>
          <w:u w:val="single"/>
        </w:rPr>
        <w:t>11</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sidR="004D06D1">
        <w:rPr>
          <w:rFonts w:ascii="宋体" w:hAnsi="宋体" w:cs="宋体" w:hint="eastAsia"/>
          <w:sz w:val="24"/>
          <w:szCs w:val="24"/>
          <w:u w:val="single"/>
        </w:rPr>
        <w:t>3</w:t>
      </w:r>
      <w:r>
        <w:rPr>
          <w:rFonts w:ascii="宋体" w:hAnsi="宋体" w:cs="宋体" w:hint="eastAsia"/>
          <w:sz w:val="24"/>
          <w:szCs w:val="24"/>
          <w:u w:val="single"/>
        </w:rPr>
        <w:t xml:space="preserve"> </w:t>
      </w:r>
      <w:r>
        <w:rPr>
          <w:rFonts w:ascii="宋体" w:hAnsi="宋体" w:cs="宋体" w:hint="eastAsia"/>
          <w:sz w:val="24"/>
          <w:szCs w:val="24"/>
        </w:rPr>
        <w:t>日至</w:t>
      </w:r>
      <w:r>
        <w:rPr>
          <w:rFonts w:ascii="宋体" w:hAnsi="宋体" w:cs="宋体" w:hint="eastAsia"/>
          <w:sz w:val="24"/>
          <w:szCs w:val="24"/>
          <w:u w:val="single"/>
        </w:rPr>
        <w:t>2025</w:t>
      </w:r>
      <w:r>
        <w:rPr>
          <w:rFonts w:ascii="宋体" w:hAnsi="宋体" w:cs="宋体" w:hint="eastAsia"/>
          <w:sz w:val="24"/>
          <w:szCs w:val="24"/>
        </w:rPr>
        <w:t>年</w:t>
      </w:r>
      <w:r>
        <w:rPr>
          <w:rFonts w:ascii="宋体" w:hAnsi="宋体" w:cs="宋体" w:hint="eastAsia"/>
          <w:sz w:val="24"/>
          <w:szCs w:val="24"/>
          <w:u w:val="single"/>
        </w:rPr>
        <w:t xml:space="preserve"> </w:t>
      </w:r>
      <w:r w:rsidR="004D06D1">
        <w:rPr>
          <w:rFonts w:ascii="宋体" w:hAnsi="宋体" w:cs="宋体" w:hint="eastAsia"/>
          <w:sz w:val="24"/>
          <w:szCs w:val="24"/>
          <w:u w:val="single"/>
        </w:rPr>
        <w:t>11</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sidR="004D06D1">
        <w:rPr>
          <w:rFonts w:ascii="宋体" w:hAnsi="宋体" w:cs="宋体" w:hint="eastAsia"/>
          <w:sz w:val="24"/>
          <w:szCs w:val="24"/>
          <w:u w:val="single"/>
        </w:rPr>
        <w:t>11</w:t>
      </w:r>
      <w:r>
        <w:rPr>
          <w:rFonts w:ascii="宋体" w:hAnsi="宋体" w:cs="宋体" w:hint="eastAsia"/>
          <w:sz w:val="24"/>
          <w:szCs w:val="24"/>
          <w:u w:val="single"/>
        </w:rPr>
        <w:t xml:space="preserve"> </w:t>
      </w:r>
      <w:r>
        <w:rPr>
          <w:rFonts w:ascii="宋体" w:hAnsi="宋体" w:cs="宋体" w:hint="eastAsia"/>
          <w:sz w:val="24"/>
          <w:szCs w:val="24"/>
        </w:rPr>
        <w:t>日</w:t>
      </w:r>
      <w:r>
        <w:rPr>
          <w:rFonts w:ascii="宋体" w:hAnsi="宋体" w:hint="eastAsia"/>
          <w:sz w:val="24"/>
        </w:rPr>
        <w:t>，每日上午</w:t>
      </w:r>
      <w:r>
        <w:rPr>
          <w:rFonts w:ascii="宋体" w:hAnsi="宋体" w:hint="eastAsia"/>
          <w:sz w:val="24"/>
          <w:u w:val="single"/>
        </w:rPr>
        <w:t>09</w:t>
      </w:r>
      <w:r>
        <w:rPr>
          <w:rFonts w:ascii="宋体" w:hAnsi="宋体" w:hint="eastAsia"/>
          <w:sz w:val="24"/>
        </w:rPr>
        <w:t>时</w:t>
      </w:r>
      <w:r>
        <w:rPr>
          <w:rFonts w:ascii="宋体" w:hAnsi="宋体" w:hint="eastAsia"/>
          <w:sz w:val="24"/>
          <w:u w:val="single"/>
        </w:rPr>
        <w:t>30</w:t>
      </w:r>
      <w:r>
        <w:rPr>
          <w:rFonts w:ascii="宋体" w:hAnsi="宋体" w:hint="eastAsia"/>
          <w:sz w:val="24"/>
        </w:rPr>
        <w:t>分至</w:t>
      </w:r>
      <w:r>
        <w:rPr>
          <w:rFonts w:ascii="宋体" w:hAnsi="宋体" w:hint="eastAsia"/>
          <w:sz w:val="24"/>
          <w:u w:val="single"/>
        </w:rPr>
        <w:t>11</w:t>
      </w:r>
      <w:r>
        <w:rPr>
          <w:rFonts w:ascii="宋体" w:hAnsi="宋体" w:hint="eastAsia"/>
          <w:sz w:val="24"/>
        </w:rPr>
        <w:t>时</w:t>
      </w:r>
      <w:r>
        <w:rPr>
          <w:rFonts w:ascii="宋体" w:hAnsi="宋体" w:hint="eastAsia"/>
          <w:sz w:val="24"/>
          <w:u w:val="single"/>
        </w:rPr>
        <w:t>30</w:t>
      </w:r>
      <w:r>
        <w:rPr>
          <w:rFonts w:ascii="宋体" w:hAnsi="宋体" w:hint="eastAsia"/>
          <w:sz w:val="24"/>
        </w:rPr>
        <w:t>分，下午</w:t>
      </w:r>
      <w:r>
        <w:rPr>
          <w:rFonts w:ascii="宋体" w:hAnsi="宋体" w:hint="eastAsia"/>
          <w:sz w:val="24"/>
          <w:u w:val="single"/>
        </w:rPr>
        <w:t>02</w:t>
      </w:r>
      <w:r>
        <w:rPr>
          <w:rFonts w:ascii="宋体" w:hAnsi="宋体" w:hint="eastAsia"/>
          <w:sz w:val="24"/>
        </w:rPr>
        <w:t>时</w:t>
      </w:r>
      <w:r>
        <w:rPr>
          <w:rFonts w:ascii="宋体" w:hAnsi="宋体" w:hint="eastAsia"/>
          <w:sz w:val="24"/>
          <w:u w:val="single"/>
        </w:rPr>
        <w:t>00</w:t>
      </w:r>
      <w:r>
        <w:rPr>
          <w:rFonts w:ascii="宋体" w:hAnsi="宋体" w:hint="eastAsia"/>
          <w:sz w:val="24"/>
        </w:rPr>
        <w:t>分至</w:t>
      </w:r>
      <w:r>
        <w:rPr>
          <w:rFonts w:ascii="宋体" w:hAnsi="宋体" w:hint="eastAsia"/>
          <w:sz w:val="24"/>
          <w:u w:val="single"/>
        </w:rPr>
        <w:t>04</w:t>
      </w:r>
      <w:r>
        <w:rPr>
          <w:rFonts w:ascii="宋体" w:hAnsi="宋体" w:hint="eastAsia"/>
          <w:sz w:val="24"/>
        </w:rPr>
        <w:t>时</w:t>
      </w:r>
      <w:r>
        <w:rPr>
          <w:rFonts w:ascii="宋体" w:hAnsi="宋体" w:hint="eastAsia"/>
          <w:sz w:val="24"/>
          <w:u w:val="single"/>
        </w:rPr>
        <w:t>00</w:t>
      </w:r>
      <w:r>
        <w:rPr>
          <w:rFonts w:ascii="宋体" w:hAnsi="宋体" w:hint="eastAsia"/>
          <w:sz w:val="24"/>
        </w:rPr>
        <w:t>分（节假日除外），在</w:t>
      </w:r>
      <w:r>
        <w:rPr>
          <w:rFonts w:ascii="宋体" w:hAnsi="宋体" w:hint="eastAsia"/>
          <w:sz w:val="24"/>
          <w:u w:val="single"/>
        </w:rPr>
        <w:t xml:space="preserve">  </w:t>
      </w:r>
      <w:r>
        <w:rPr>
          <w:rFonts w:ascii="宋体" w:hAnsi="宋体" w:cs="宋体" w:hint="eastAsia"/>
          <w:sz w:val="24"/>
          <w:u w:val="single"/>
        </w:rPr>
        <w:t>广州建筑工程监理有限公司</w:t>
      </w:r>
      <w:r>
        <w:rPr>
          <w:rFonts w:ascii="宋体" w:hAnsi="宋体" w:hint="eastAsia"/>
          <w:sz w:val="24"/>
          <w:u w:val="single"/>
        </w:rPr>
        <w:t>（地址：广州市越秀区广卫路4号18楼招标代理部）</w:t>
      </w:r>
      <w:r>
        <w:rPr>
          <w:rFonts w:ascii="宋体" w:hAnsi="宋体" w:hint="eastAsia"/>
          <w:sz w:val="24"/>
        </w:rPr>
        <w:t>购买招标文件并同时办理投标登记。</w:t>
      </w:r>
    </w:p>
    <w:p w14:paraId="125090BC" w14:textId="77777777" w:rsidR="00D63F1A" w:rsidRDefault="00000000">
      <w:pPr>
        <w:wordWrap w:val="0"/>
        <w:spacing w:line="360" w:lineRule="auto"/>
        <w:ind w:firstLineChars="177" w:firstLine="425"/>
        <w:rPr>
          <w:rFonts w:ascii="宋体" w:hAnsi="宋体" w:cs="宋体"/>
          <w:sz w:val="24"/>
          <w:szCs w:val="24"/>
        </w:rPr>
      </w:pPr>
      <w:r>
        <w:rPr>
          <w:rFonts w:ascii="宋体" w:hAnsi="宋体" w:hint="eastAsia"/>
          <w:sz w:val="24"/>
        </w:rPr>
        <w:t>注：购买招标文件及投标登记时间自招标公告发布之日起不得少于5日，并从招标公告发布之日起开始计算备标时间。</w:t>
      </w:r>
    </w:p>
    <w:bookmarkEnd w:id="13"/>
    <w:bookmarkEnd w:id="14"/>
    <w:p w14:paraId="37CD3E03" w14:textId="77777777" w:rsidR="00D63F1A" w:rsidRDefault="00000000">
      <w:pPr>
        <w:spacing w:line="360" w:lineRule="auto"/>
        <w:ind w:firstLineChars="177" w:firstLine="425"/>
        <w:jc w:val="left"/>
        <w:rPr>
          <w:rFonts w:ascii="宋体" w:hAnsi="宋体"/>
          <w:sz w:val="24"/>
        </w:rPr>
      </w:pPr>
      <w:r>
        <w:rPr>
          <w:rFonts w:ascii="宋体" w:hAnsi="宋体" w:hint="eastAsia"/>
          <w:sz w:val="24"/>
        </w:rPr>
        <w:t>4.3招标文件每套售价</w:t>
      </w:r>
      <w:r>
        <w:rPr>
          <w:rFonts w:ascii="宋体" w:hAnsi="宋体" w:hint="eastAsia"/>
          <w:sz w:val="24"/>
          <w:u w:val="single"/>
        </w:rPr>
        <w:t>500</w:t>
      </w:r>
      <w:r>
        <w:rPr>
          <w:rFonts w:ascii="宋体" w:hAnsi="宋体" w:hint="eastAsia"/>
          <w:sz w:val="24"/>
        </w:rPr>
        <w:t>元，售后不退。（只接受现金）</w:t>
      </w:r>
    </w:p>
    <w:p w14:paraId="57D0B807" w14:textId="77777777" w:rsidR="00D63F1A" w:rsidRDefault="00000000">
      <w:pPr>
        <w:spacing w:line="360" w:lineRule="auto"/>
        <w:ind w:firstLineChars="177" w:firstLine="425"/>
        <w:jc w:val="left"/>
        <w:rPr>
          <w:rFonts w:ascii="宋体" w:hAnsi="宋体"/>
          <w:sz w:val="24"/>
          <w:u w:val="single"/>
        </w:rPr>
      </w:pPr>
      <w:r>
        <w:rPr>
          <w:rFonts w:ascii="宋体" w:hAnsi="宋体" w:hint="eastAsia"/>
          <w:sz w:val="24"/>
          <w:u w:val="single"/>
        </w:rPr>
        <w:t>4.4购买招标文件及投标登记时须提供如下资料：</w:t>
      </w:r>
    </w:p>
    <w:p w14:paraId="7D30D48F" w14:textId="77777777" w:rsidR="00D63F1A" w:rsidRDefault="00000000">
      <w:pPr>
        <w:spacing w:line="360" w:lineRule="auto"/>
        <w:ind w:firstLineChars="177" w:firstLine="425"/>
        <w:jc w:val="left"/>
        <w:rPr>
          <w:rFonts w:ascii="宋体" w:hAnsi="宋体"/>
          <w:sz w:val="24"/>
          <w:u w:val="single"/>
        </w:rPr>
      </w:pPr>
      <w:r>
        <w:rPr>
          <w:rFonts w:ascii="宋体" w:hAnsi="宋体" w:hint="eastAsia"/>
          <w:sz w:val="24"/>
          <w:u w:val="single"/>
        </w:rPr>
        <w:t>（1）法定代表人证明书、授权委托证明书（原件）；</w:t>
      </w:r>
    </w:p>
    <w:p w14:paraId="555760FE" w14:textId="77777777" w:rsidR="00D63F1A" w:rsidRDefault="00000000">
      <w:pPr>
        <w:spacing w:line="360" w:lineRule="auto"/>
        <w:ind w:firstLineChars="177" w:firstLine="425"/>
        <w:jc w:val="left"/>
        <w:rPr>
          <w:rFonts w:ascii="宋体" w:hAnsi="宋体"/>
          <w:sz w:val="24"/>
          <w:u w:val="single"/>
        </w:rPr>
      </w:pPr>
      <w:r>
        <w:rPr>
          <w:rFonts w:ascii="宋体" w:hAnsi="宋体" w:hint="eastAsia"/>
          <w:sz w:val="24"/>
          <w:u w:val="single"/>
        </w:rPr>
        <w:t>（2）营业执照副本复印件并加盖公章；</w:t>
      </w:r>
    </w:p>
    <w:p w14:paraId="1430D19C" w14:textId="77777777" w:rsidR="00D63F1A" w:rsidRDefault="00000000">
      <w:pPr>
        <w:pStyle w:val="2"/>
      </w:pPr>
      <w:r>
        <w:rPr>
          <w:rFonts w:ascii="宋体" w:hAnsi="宋体" w:cs="宋体" w:hint="eastAsia"/>
          <w:sz w:val="24"/>
          <w:szCs w:val="24"/>
          <w:u w:val="single"/>
          <w:lang w:val="zh-TW" w:eastAsia="zh-TW"/>
        </w:rPr>
        <w:t>（</w:t>
      </w:r>
      <w:r>
        <w:rPr>
          <w:rFonts w:ascii="宋体" w:hAnsi="宋体" w:cs="宋体" w:hint="eastAsia"/>
          <w:sz w:val="24"/>
          <w:szCs w:val="24"/>
          <w:u w:val="single"/>
        </w:rPr>
        <w:t>3</w:t>
      </w:r>
      <w:r>
        <w:rPr>
          <w:rFonts w:ascii="宋体" w:hAnsi="宋体" w:cs="宋体" w:hint="eastAsia"/>
          <w:sz w:val="24"/>
          <w:szCs w:val="24"/>
          <w:u w:val="single"/>
          <w:lang w:val="zh-TW" w:eastAsia="zh-TW"/>
        </w:rPr>
        <w:t>）《</w:t>
      </w:r>
      <w:r>
        <w:rPr>
          <w:rFonts w:ascii="宋体" w:hAnsi="宋体" w:cs="宋体" w:hint="eastAsia"/>
          <w:sz w:val="24"/>
          <w:szCs w:val="24"/>
          <w:u w:val="single"/>
          <w:lang w:val="zh-TW"/>
        </w:rPr>
        <w:t>响应登记申请</w:t>
      </w:r>
      <w:r>
        <w:rPr>
          <w:rFonts w:ascii="宋体" w:hAnsi="宋体" w:cs="宋体" w:hint="eastAsia"/>
          <w:sz w:val="24"/>
          <w:szCs w:val="24"/>
          <w:u w:val="single"/>
          <w:lang w:val="zh-TW" w:eastAsia="zh-TW"/>
        </w:rPr>
        <w:t>表》（</w:t>
      </w:r>
      <w:r>
        <w:rPr>
          <w:rFonts w:ascii="宋体" w:hAnsi="宋体" w:cs="宋体" w:hint="eastAsia"/>
          <w:sz w:val="24"/>
          <w:szCs w:val="24"/>
          <w:u w:val="single"/>
          <w:lang w:val="zh-TW"/>
        </w:rPr>
        <w:t>公告附件三</w:t>
      </w:r>
      <w:r>
        <w:rPr>
          <w:rFonts w:ascii="宋体" w:hAnsi="宋体" w:cs="宋体" w:hint="eastAsia"/>
          <w:sz w:val="24"/>
          <w:szCs w:val="24"/>
          <w:u w:val="single"/>
          <w:lang w:val="zh-TW" w:eastAsia="zh-TW"/>
        </w:rPr>
        <w:t>）原件并加盖公章；</w:t>
      </w:r>
    </w:p>
    <w:p w14:paraId="2FE5FF47" w14:textId="77777777" w:rsidR="00D63F1A" w:rsidRDefault="00000000">
      <w:pPr>
        <w:spacing w:line="360" w:lineRule="auto"/>
        <w:ind w:firstLineChars="177" w:firstLine="425"/>
        <w:jc w:val="left"/>
        <w:rPr>
          <w:rFonts w:ascii="宋体" w:hAnsi="宋体"/>
          <w:sz w:val="24"/>
          <w:u w:val="single"/>
        </w:rPr>
      </w:pPr>
      <w:r>
        <w:rPr>
          <w:rFonts w:ascii="宋体" w:hAnsi="宋体" w:hint="eastAsia"/>
          <w:sz w:val="24"/>
          <w:szCs w:val="24"/>
          <w:u w:val="single"/>
        </w:rPr>
        <w:t>注：以上资料除注明外均一式一份。未按要求提供上述资料或资料信息不对应的，招标人或招标代理将有权拒绝其登记。</w:t>
      </w:r>
    </w:p>
    <w:p w14:paraId="257F03B6" w14:textId="77777777" w:rsidR="00D63F1A" w:rsidRDefault="00000000">
      <w:pPr>
        <w:spacing w:line="360" w:lineRule="auto"/>
        <w:ind w:firstLineChars="177" w:firstLine="425"/>
        <w:rPr>
          <w:rFonts w:ascii="宋体" w:hAnsi="宋体"/>
          <w:sz w:val="24"/>
          <w:u w:val="single"/>
        </w:rPr>
      </w:pPr>
      <w:r>
        <w:rPr>
          <w:rFonts w:ascii="宋体" w:hAnsi="宋体" w:hint="eastAsia"/>
          <w:sz w:val="24"/>
          <w:u w:val="single"/>
        </w:rPr>
        <w:t>4.5如登记参加投标的申请人数量过少不足以形成充分竞争时，招标人在确认该标段正式投标人之前，可以发出补充公告，适当延长该标段登记时间。</w:t>
      </w:r>
    </w:p>
    <w:p w14:paraId="14BE2A72" w14:textId="77777777" w:rsidR="00D63F1A" w:rsidRDefault="00000000">
      <w:pPr>
        <w:wordWrap w:val="0"/>
        <w:spacing w:line="360" w:lineRule="auto"/>
        <w:ind w:firstLineChars="177" w:firstLine="425"/>
        <w:rPr>
          <w:rFonts w:ascii="宋体" w:hAnsi="宋体"/>
          <w:sz w:val="24"/>
          <w:u w:val="single"/>
        </w:rPr>
      </w:pPr>
      <w:r>
        <w:rPr>
          <w:rFonts w:ascii="宋体" w:hAnsi="宋体" w:hint="eastAsia"/>
          <w:sz w:val="24"/>
          <w:u w:val="single"/>
        </w:rPr>
        <w:t>4.6本项目采用资格后审方式。投标申请人不足8名或通过形式评审、资格评审、响应性评审的投标申请人不足8名时为招标失败。招标人分析招标失败原因，修正招标方案，报有关管理部门核准后，重新组织招标。</w:t>
      </w:r>
    </w:p>
    <w:p w14:paraId="5E6F1C46" w14:textId="77777777" w:rsidR="00D63F1A" w:rsidRDefault="00000000">
      <w:pPr>
        <w:spacing w:beforeLines="100" w:before="312" w:afterLines="50" w:after="156"/>
        <w:jc w:val="left"/>
        <w:outlineLvl w:val="1"/>
        <w:rPr>
          <w:rFonts w:ascii="宋体" w:hAnsi="宋体" w:cs="宋体"/>
          <w:b/>
          <w:bCs/>
          <w:kern w:val="0"/>
          <w:sz w:val="36"/>
          <w:szCs w:val="32"/>
        </w:rPr>
      </w:pPr>
      <w:r>
        <w:rPr>
          <w:rFonts w:ascii="宋体" w:hAnsi="宋体" w:cs="宋体" w:hint="eastAsia"/>
          <w:b/>
          <w:bCs/>
          <w:kern w:val="0"/>
          <w:sz w:val="36"/>
          <w:szCs w:val="32"/>
        </w:rPr>
        <w:t>5. 投标文件的递交</w:t>
      </w:r>
      <w:bookmarkEnd w:id="12"/>
    </w:p>
    <w:p w14:paraId="679C807F" w14:textId="332F51A4" w:rsidR="00D63F1A" w:rsidRDefault="00000000">
      <w:pPr>
        <w:snapToGrid w:val="0"/>
        <w:spacing w:line="360" w:lineRule="auto"/>
        <w:ind w:firstLineChars="177" w:firstLine="425"/>
        <w:rPr>
          <w:rFonts w:ascii="宋体" w:hAnsi="宋体" w:cs="宋体"/>
          <w:sz w:val="24"/>
          <w:szCs w:val="24"/>
        </w:rPr>
      </w:pPr>
      <w:r>
        <w:rPr>
          <w:rFonts w:ascii="宋体" w:hAnsi="宋体" w:cs="宋体" w:hint="eastAsia"/>
          <w:sz w:val="24"/>
          <w:szCs w:val="24"/>
        </w:rPr>
        <w:t>5.1</w:t>
      </w:r>
      <w:r>
        <w:rPr>
          <w:rFonts w:ascii="宋体" w:hAnsi="宋体"/>
          <w:sz w:val="24"/>
        </w:rPr>
        <w:t>投标文件递交的截止时间（投标截止时间，下同）为</w:t>
      </w:r>
      <w:r>
        <w:rPr>
          <w:rFonts w:ascii="宋体" w:hAnsi="宋体" w:hint="eastAsia"/>
          <w:sz w:val="24"/>
          <w:u w:val="single"/>
        </w:rPr>
        <w:t>2025</w:t>
      </w:r>
      <w:r>
        <w:rPr>
          <w:rFonts w:ascii="宋体" w:hAnsi="宋体" w:hint="eastAsia"/>
          <w:sz w:val="24"/>
        </w:rPr>
        <w:t>年</w:t>
      </w:r>
      <w:r>
        <w:rPr>
          <w:rFonts w:ascii="宋体" w:hAnsi="宋体" w:hint="eastAsia"/>
          <w:sz w:val="24"/>
          <w:u w:val="single"/>
        </w:rPr>
        <w:t xml:space="preserve"> </w:t>
      </w:r>
      <w:r w:rsidR="004D06D1">
        <w:rPr>
          <w:rFonts w:ascii="宋体" w:hAnsi="宋体" w:hint="eastAsia"/>
          <w:sz w:val="24"/>
          <w:u w:val="single"/>
        </w:rPr>
        <w:t>11</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sidR="004D06D1">
        <w:rPr>
          <w:rFonts w:ascii="宋体" w:hAnsi="宋体" w:hint="eastAsia"/>
          <w:sz w:val="24"/>
          <w:u w:val="single"/>
        </w:rPr>
        <w:t>24</w:t>
      </w:r>
      <w:r>
        <w:rPr>
          <w:rFonts w:ascii="宋体" w:hAnsi="宋体" w:hint="eastAsia"/>
          <w:sz w:val="24"/>
          <w:u w:val="single"/>
        </w:rPr>
        <w:t xml:space="preserve"> </w:t>
      </w:r>
      <w:r>
        <w:rPr>
          <w:rFonts w:ascii="宋体" w:hAnsi="宋体" w:hint="eastAsia"/>
          <w:sz w:val="24"/>
        </w:rPr>
        <w:t>日</w:t>
      </w:r>
      <w:r>
        <w:rPr>
          <w:rFonts w:ascii="宋体" w:hAnsi="宋体" w:hint="eastAsia"/>
          <w:sz w:val="24"/>
          <w:u w:val="single"/>
        </w:rPr>
        <w:t>9</w:t>
      </w:r>
      <w:r>
        <w:rPr>
          <w:rFonts w:ascii="宋体" w:hAnsi="宋体" w:hint="eastAsia"/>
          <w:sz w:val="24"/>
        </w:rPr>
        <w:t>时</w:t>
      </w:r>
      <w:r>
        <w:rPr>
          <w:rFonts w:ascii="宋体" w:hAnsi="宋体" w:hint="eastAsia"/>
          <w:sz w:val="24"/>
          <w:u w:val="single"/>
        </w:rPr>
        <w:t>30</w:t>
      </w:r>
      <w:r>
        <w:rPr>
          <w:rFonts w:ascii="宋体" w:hAnsi="宋体" w:hint="eastAsia"/>
          <w:sz w:val="24"/>
        </w:rPr>
        <w:t>分</w:t>
      </w:r>
      <w:r>
        <w:rPr>
          <w:rFonts w:ascii="宋体" w:hAnsi="宋体"/>
          <w:sz w:val="24"/>
        </w:rPr>
        <w:t>，</w:t>
      </w:r>
      <w:r>
        <w:rPr>
          <w:rFonts w:ascii="宋体" w:hAnsi="宋体" w:hint="eastAsia"/>
          <w:sz w:val="24"/>
        </w:rPr>
        <w:t>地点为</w:t>
      </w:r>
      <w:r>
        <w:rPr>
          <w:rFonts w:ascii="宋体" w:hAnsi="宋体" w:cs="宋体" w:hint="eastAsia"/>
          <w:sz w:val="24"/>
          <w:u w:val="single"/>
        </w:rPr>
        <w:t>广州建筑工程监理有限公司</w:t>
      </w:r>
      <w:r>
        <w:rPr>
          <w:rFonts w:ascii="宋体" w:hAnsi="宋体" w:hint="eastAsia"/>
          <w:sz w:val="24"/>
          <w:u w:val="single"/>
        </w:rPr>
        <w:t>（地址：广州市越秀区广卫路4号2</w:t>
      </w:r>
      <w:r w:rsidR="003B72E0">
        <w:rPr>
          <w:rFonts w:ascii="宋体" w:hAnsi="宋体" w:hint="eastAsia"/>
          <w:sz w:val="24"/>
          <w:u w:val="single"/>
        </w:rPr>
        <w:t>1</w:t>
      </w:r>
      <w:r>
        <w:rPr>
          <w:rFonts w:ascii="宋体" w:hAnsi="宋体" w:hint="eastAsia"/>
          <w:sz w:val="24"/>
          <w:u w:val="single"/>
        </w:rPr>
        <w:t xml:space="preserve">楼会议室） </w:t>
      </w:r>
      <w:r>
        <w:rPr>
          <w:rFonts w:ascii="宋体" w:hAnsi="宋体" w:hint="eastAsia"/>
          <w:sz w:val="24"/>
        </w:rPr>
        <w:t>。</w:t>
      </w:r>
      <w:r>
        <w:rPr>
          <w:rFonts w:ascii="宋体" w:hAnsi="宋体" w:hint="eastAsia"/>
          <w:sz w:val="24"/>
        </w:rPr>
        <w:lastRenderedPageBreak/>
        <w:t>（</w:t>
      </w:r>
      <w:r>
        <w:rPr>
          <w:rFonts w:ascii="宋体" w:hAnsi="宋体"/>
          <w:sz w:val="24"/>
        </w:rPr>
        <w:t>投标截止时间</w:t>
      </w:r>
      <w:r>
        <w:rPr>
          <w:rFonts w:ascii="宋体" w:hAnsi="宋体" w:hint="eastAsia"/>
          <w:sz w:val="24"/>
        </w:rPr>
        <w:t>前半小时开始接收投标文件）</w:t>
      </w:r>
    </w:p>
    <w:p w14:paraId="79FA6485" w14:textId="77777777" w:rsidR="00D63F1A" w:rsidRDefault="00000000">
      <w:pPr>
        <w:tabs>
          <w:tab w:val="left" w:pos="1100"/>
        </w:tabs>
        <w:spacing w:line="360" w:lineRule="auto"/>
        <w:ind w:firstLineChars="177" w:firstLine="425"/>
        <w:jc w:val="left"/>
        <w:rPr>
          <w:rFonts w:ascii="宋体" w:hAnsi="宋体" w:cs="宋体"/>
          <w:sz w:val="24"/>
          <w:szCs w:val="24"/>
        </w:rPr>
      </w:pPr>
      <w:r>
        <w:rPr>
          <w:rFonts w:ascii="宋体" w:hAnsi="宋体" w:cs="宋体" w:hint="eastAsia"/>
          <w:sz w:val="24"/>
          <w:szCs w:val="24"/>
        </w:rPr>
        <w:t>5.2逾期送达的、未送达指定地点的或者不按照招标文件要求密封的投标文件，招标人将予以拒收。</w:t>
      </w:r>
    </w:p>
    <w:p w14:paraId="15EF4119" w14:textId="77777777" w:rsidR="00D63F1A" w:rsidRDefault="00000000">
      <w:pPr>
        <w:spacing w:beforeLines="100" w:before="312" w:afterLines="50" w:after="156"/>
        <w:jc w:val="left"/>
        <w:outlineLvl w:val="1"/>
        <w:rPr>
          <w:rFonts w:ascii="宋体" w:hAnsi="宋体" w:cs="宋体"/>
          <w:b/>
          <w:bCs/>
          <w:kern w:val="0"/>
          <w:sz w:val="36"/>
          <w:szCs w:val="32"/>
        </w:rPr>
      </w:pPr>
      <w:bookmarkStart w:id="15" w:name="_Toc535938700"/>
      <w:r>
        <w:rPr>
          <w:rFonts w:ascii="宋体" w:hAnsi="宋体" w:cs="宋体" w:hint="eastAsia"/>
          <w:b/>
          <w:bCs/>
          <w:kern w:val="0"/>
          <w:sz w:val="36"/>
          <w:szCs w:val="32"/>
        </w:rPr>
        <w:t>6.</w:t>
      </w:r>
      <w:bookmarkStart w:id="16" w:name="_Toc535938701"/>
      <w:bookmarkEnd w:id="15"/>
      <w:r>
        <w:rPr>
          <w:rFonts w:ascii="宋体" w:hAnsi="宋体" w:cs="宋体" w:hint="eastAsia"/>
          <w:b/>
          <w:bCs/>
          <w:kern w:val="0"/>
          <w:sz w:val="36"/>
          <w:szCs w:val="32"/>
        </w:rPr>
        <w:t>发布公告的媒介</w:t>
      </w:r>
      <w:bookmarkEnd w:id="16"/>
    </w:p>
    <w:p w14:paraId="16A11C73" w14:textId="77777777" w:rsidR="00D63F1A" w:rsidRDefault="00000000">
      <w:pPr>
        <w:spacing w:line="360" w:lineRule="auto"/>
        <w:ind w:firstLineChars="200" w:firstLine="480"/>
        <w:rPr>
          <w:rFonts w:ascii="宋体" w:hAnsi="宋体" w:cs="宋体"/>
          <w:sz w:val="24"/>
          <w:szCs w:val="24"/>
        </w:rPr>
      </w:pPr>
      <w:r>
        <w:rPr>
          <w:rFonts w:ascii="宋体" w:hAnsi="宋体" w:cs="宋体" w:hint="eastAsia"/>
          <w:sz w:val="24"/>
          <w:szCs w:val="24"/>
        </w:rPr>
        <w:t>本次招标公告同时在</w:t>
      </w:r>
      <w:r>
        <w:rPr>
          <w:rFonts w:ascii="宋体" w:hAnsi="宋体" w:cs="宋体" w:hint="eastAsia"/>
          <w:sz w:val="24"/>
          <w:szCs w:val="24"/>
          <w:u w:val="single"/>
        </w:rPr>
        <w:t>广州国企阳光采购信息发布平台(网址：http://ygcg.gzggzy.cn/)、</w:t>
      </w:r>
      <w:r>
        <w:rPr>
          <w:rFonts w:ascii="宋体" w:hAnsi="宋体" w:cs="宋体" w:hint="eastAsia"/>
          <w:sz w:val="24"/>
          <w:u w:val="single"/>
        </w:rPr>
        <w:t>广州建筑工程监理有限公司网站</w:t>
      </w:r>
      <w:r>
        <w:rPr>
          <w:rFonts w:ascii="宋体" w:hAnsi="宋体" w:cs="宋体" w:hint="eastAsia"/>
          <w:sz w:val="24"/>
          <w:szCs w:val="24"/>
          <w:u w:val="single"/>
        </w:rPr>
        <w:t>（网址：http://www.gjjl.com）和中国招标投标公共服务平台（网址：http：//www.cebpubservice.com/）等媒体上发布，本公告的修改、补充，在</w:t>
      </w:r>
      <w:r>
        <w:rPr>
          <w:rFonts w:ascii="宋体" w:hAnsi="宋体" w:cs="宋体" w:hint="eastAsia"/>
          <w:sz w:val="24"/>
          <w:u w:val="single"/>
        </w:rPr>
        <w:t>广州建筑工程监理有限公司网站</w:t>
      </w:r>
      <w:r>
        <w:rPr>
          <w:rFonts w:ascii="宋体" w:hAnsi="宋体" w:cs="宋体" w:hint="eastAsia"/>
          <w:sz w:val="24"/>
          <w:szCs w:val="24"/>
        </w:rPr>
        <w:t>上发布。本公告在各媒体发布的文本如有不同之处，以在</w:t>
      </w:r>
      <w:r>
        <w:rPr>
          <w:rFonts w:ascii="宋体" w:hAnsi="宋体" w:cs="宋体" w:hint="eastAsia"/>
          <w:sz w:val="24"/>
          <w:u w:val="single"/>
        </w:rPr>
        <w:t>广州建筑工程监理有限公司网站</w:t>
      </w:r>
      <w:r>
        <w:rPr>
          <w:rFonts w:ascii="宋体" w:hAnsi="宋体" w:cs="宋体" w:hint="eastAsia"/>
          <w:sz w:val="24"/>
          <w:szCs w:val="24"/>
        </w:rPr>
        <w:t>发布的文本为准。</w:t>
      </w:r>
    </w:p>
    <w:p w14:paraId="3DCD1C61" w14:textId="77777777" w:rsidR="00D63F1A" w:rsidRDefault="00000000">
      <w:pPr>
        <w:spacing w:beforeLines="100" w:before="312" w:afterLines="50" w:after="156"/>
        <w:jc w:val="left"/>
        <w:outlineLvl w:val="1"/>
        <w:rPr>
          <w:rFonts w:ascii="宋体" w:hAnsi="宋体" w:cs="宋体"/>
          <w:b/>
          <w:bCs/>
          <w:kern w:val="0"/>
          <w:sz w:val="36"/>
          <w:szCs w:val="32"/>
        </w:rPr>
      </w:pPr>
      <w:bookmarkStart w:id="17" w:name="_Toc511557031"/>
      <w:bookmarkStart w:id="18" w:name="_Toc516170523"/>
      <w:bookmarkStart w:id="19" w:name="_Toc535938702"/>
      <w:bookmarkStart w:id="20" w:name="_Toc529196510"/>
      <w:bookmarkStart w:id="21" w:name="_Toc361508564"/>
      <w:bookmarkStart w:id="22" w:name="_Toc152042290"/>
      <w:bookmarkStart w:id="23" w:name="_Toc144974482"/>
      <w:bookmarkStart w:id="24" w:name="_Toc384308189"/>
      <w:bookmarkStart w:id="25" w:name="_Toc352691457"/>
      <w:bookmarkStart w:id="26" w:name="_Toc300834931"/>
      <w:bookmarkStart w:id="27" w:name="_Toc247527537"/>
      <w:bookmarkStart w:id="28" w:name="_Toc247513936"/>
      <w:bookmarkStart w:id="29" w:name="_Toc369531499"/>
      <w:bookmarkStart w:id="30" w:name="_Toc2312"/>
      <w:bookmarkStart w:id="31" w:name="_Toc152045514"/>
      <w:bookmarkEnd w:id="4"/>
      <w:bookmarkEnd w:id="5"/>
      <w:r>
        <w:rPr>
          <w:rFonts w:ascii="宋体" w:hAnsi="宋体" w:cs="宋体" w:hint="eastAsia"/>
          <w:b/>
          <w:bCs/>
          <w:kern w:val="0"/>
          <w:sz w:val="36"/>
          <w:szCs w:val="32"/>
        </w:rPr>
        <w:t>7.联系方式</w:t>
      </w:r>
      <w:bookmarkEnd w:id="17"/>
      <w:bookmarkEnd w:id="18"/>
      <w:bookmarkEnd w:id="19"/>
      <w:bookmarkEnd w:id="20"/>
    </w:p>
    <w:bookmarkEnd w:id="21"/>
    <w:bookmarkEnd w:id="22"/>
    <w:bookmarkEnd w:id="23"/>
    <w:bookmarkEnd w:id="24"/>
    <w:bookmarkEnd w:id="25"/>
    <w:bookmarkEnd w:id="26"/>
    <w:bookmarkEnd w:id="27"/>
    <w:bookmarkEnd w:id="28"/>
    <w:bookmarkEnd w:id="29"/>
    <w:bookmarkEnd w:id="30"/>
    <w:bookmarkEnd w:id="31"/>
    <w:p w14:paraId="00C67C59" w14:textId="77777777" w:rsidR="00D63F1A" w:rsidRDefault="00000000">
      <w:pPr>
        <w:snapToGrid w:val="0"/>
        <w:spacing w:line="360" w:lineRule="auto"/>
        <w:ind w:firstLineChars="200" w:firstLine="480"/>
        <w:rPr>
          <w:rFonts w:ascii="宋体" w:hAnsi="宋体" w:cs="宋体"/>
          <w:sz w:val="24"/>
          <w:szCs w:val="24"/>
          <w:u w:val="single"/>
        </w:rPr>
      </w:pPr>
      <w:r>
        <w:rPr>
          <w:rFonts w:ascii="宋体" w:hAnsi="宋体" w:cs="宋体" w:hint="eastAsia"/>
          <w:sz w:val="24"/>
        </w:rPr>
        <w:t xml:space="preserve">招   标   </w:t>
      </w:r>
      <w:r>
        <w:rPr>
          <w:rFonts w:ascii="宋体" w:hAnsi="宋体" w:cs="宋体"/>
          <w:sz w:val="24"/>
        </w:rPr>
        <w:t>人：</w:t>
      </w:r>
      <w:r>
        <w:rPr>
          <w:rFonts w:ascii="宋体" w:hAnsi="宋体" w:cs="宋体" w:hint="eastAsia"/>
          <w:sz w:val="24"/>
          <w:szCs w:val="24"/>
          <w:u w:val="single"/>
        </w:rPr>
        <w:t>广州环保投资集团有限公司</w:t>
      </w:r>
    </w:p>
    <w:p w14:paraId="599D2445" w14:textId="77777777" w:rsidR="00D63F1A" w:rsidRDefault="00000000">
      <w:pPr>
        <w:snapToGrid w:val="0"/>
        <w:spacing w:line="360" w:lineRule="auto"/>
        <w:ind w:firstLineChars="200" w:firstLine="480"/>
        <w:rPr>
          <w:rFonts w:ascii="宋体" w:hAnsi="宋体" w:cs="宋体"/>
          <w:sz w:val="24"/>
          <w:u w:val="single"/>
        </w:rPr>
      </w:pPr>
      <w:r>
        <w:rPr>
          <w:rFonts w:ascii="宋体" w:hAnsi="宋体" w:cs="宋体" w:hint="eastAsia"/>
          <w:sz w:val="24"/>
        </w:rPr>
        <w:t>地        址：</w:t>
      </w:r>
      <w:r>
        <w:rPr>
          <w:rFonts w:ascii="宋体" w:hAnsi="宋体" w:cs="仿宋_GB2312" w:hint="eastAsia"/>
          <w:sz w:val="24"/>
          <w:szCs w:val="24"/>
          <w:u w:val="single"/>
        </w:rPr>
        <w:t>广州市越秀区流花路121号会展中心南塔1108室</w:t>
      </w:r>
    </w:p>
    <w:p w14:paraId="7C853EE9" w14:textId="77777777" w:rsidR="00D63F1A" w:rsidRDefault="00000000">
      <w:pPr>
        <w:snapToGrid w:val="0"/>
        <w:spacing w:line="360" w:lineRule="auto"/>
        <w:ind w:firstLineChars="200" w:firstLine="480"/>
        <w:rPr>
          <w:rFonts w:ascii="宋体" w:hAnsi="宋体" w:cs="宋体"/>
          <w:sz w:val="24"/>
          <w:u w:val="single"/>
        </w:rPr>
      </w:pPr>
      <w:r>
        <w:rPr>
          <w:rFonts w:ascii="宋体" w:hAnsi="宋体" w:cs="宋体" w:hint="eastAsia"/>
          <w:sz w:val="24"/>
        </w:rPr>
        <w:t>联   系   人：</w:t>
      </w:r>
      <w:r>
        <w:rPr>
          <w:rFonts w:ascii="宋体" w:hAnsi="宋体" w:cs="宋体" w:hint="eastAsia"/>
          <w:sz w:val="24"/>
          <w:szCs w:val="24"/>
          <w:u w:val="single"/>
        </w:rPr>
        <w:t>刘工</w:t>
      </w:r>
      <w:r>
        <w:rPr>
          <w:rFonts w:ascii="宋体" w:hAnsi="宋体" w:cs="宋体" w:hint="eastAsia"/>
          <w:sz w:val="24"/>
        </w:rPr>
        <w:t xml:space="preserve">  电话：</w:t>
      </w:r>
      <w:r>
        <w:rPr>
          <w:rFonts w:ascii="宋体" w:hAnsi="宋体" w:cs="宋体"/>
          <w:sz w:val="24"/>
          <w:szCs w:val="24"/>
          <w:u w:val="single"/>
        </w:rPr>
        <w:t>020-85806336</w:t>
      </w:r>
      <w:r>
        <w:rPr>
          <w:rFonts w:ascii="宋体" w:hAnsi="宋体" w:cs="宋体" w:hint="eastAsia"/>
          <w:sz w:val="24"/>
          <w:u w:val="single"/>
        </w:rPr>
        <w:t xml:space="preserve"> </w:t>
      </w:r>
    </w:p>
    <w:p w14:paraId="1ECB5FC4" w14:textId="77777777" w:rsidR="00D63F1A" w:rsidRDefault="00D63F1A">
      <w:pPr>
        <w:spacing w:line="360" w:lineRule="auto"/>
        <w:rPr>
          <w:rFonts w:ascii="宋体" w:hAnsi="宋体"/>
        </w:rPr>
      </w:pPr>
    </w:p>
    <w:p w14:paraId="7B25A410" w14:textId="77777777" w:rsidR="00D63F1A" w:rsidRDefault="00000000">
      <w:pPr>
        <w:snapToGrid w:val="0"/>
        <w:spacing w:line="360" w:lineRule="auto"/>
        <w:ind w:firstLineChars="200" w:firstLine="480"/>
        <w:rPr>
          <w:rFonts w:ascii="宋体" w:hAnsi="宋体" w:cs="宋体"/>
          <w:sz w:val="24"/>
          <w:szCs w:val="24"/>
          <w:u w:val="single"/>
        </w:rPr>
      </w:pPr>
      <w:r>
        <w:rPr>
          <w:rFonts w:ascii="宋体" w:hAnsi="宋体" w:cs="宋体" w:hint="eastAsia"/>
          <w:sz w:val="24"/>
          <w:szCs w:val="24"/>
        </w:rPr>
        <w:t>招标代理机构：</w:t>
      </w:r>
      <w:r>
        <w:rPr>
          <w:rFonts w:ascii="宋体" w:hAnsi="宋体" w:cs="宋体" w:hint="eastAsia"/>
          <w:sz w:val="24"/>
          <w:szCs w:val="24"/>
          <w:u w:val="single"/>
        </w:rPr>
        <w:t>广州建筑工程监理有限公司</w:t>
      </w:r>
    </w:p>
    <w:p w14:paraId="6E13ED0D" w14:textId="77777777" w:rsidR="00D63F1A" w:rsidRDefault="00000000">
      <w:pPr>
        <w:snapToGrid w:val="0"/>
        <w:spacing w:line="360" w:lineRule="auto"/>
        <w:ind w:firstLineChars="200" w:firstLine="480"/>
        <w:rPr>
          <w:rFonts w:ascii="宋体" w:hAnsi="宋体" w:cs="宋体"/>
          <w:sz w:val="24"/>
          <w:szCs w:val="24"/>
          <w:u w:val="single"/>
        </w:rPr>
      </w:pPr>
      <w:r>
        <w:rPr>
          <w:rFonts w:ascii="宋体" w:hAnsi="宋体" w:cs="宋体" w:hint="eastAsia"/>
          <w:sz w:val="24"/>
          <w:szCs w:val="24"/>
        </w:rPr>
        <w:t>地        址：</w:t>
      </w:r>
      <w:r>
        <w:rPr>
          <w:rFonts w:ascii="宋体" w:hAnsi="宋体" w:hint="eastAsia"/>
          <w:sz w:val="24"/>
          <w:szCs w:val="24"/>
          <w:u w:val="single"/>
        </w:rPr>
        <w:t>广州市越秀区广卫路4号18楼</w:t>
      </w:r>
    </w:p>
    <w:p w14:paraId="0D79F3A7" w14:textId="77777777" w:rsidR="00D63F1A" w:rsidRDefault="00000000">
      <w:pPr>
        <w:snapToGrid w:val="0"/>
        <w:spacing w:line="360" w:lineRule="auto"/>
        <w:ind w:firstLineChars="200" w:firstLine="480"/>
        <w:rPr>
          <w:rFonts w:ascii="宋体" w:hAnsi="宋体" w:cs="宋体"/>
          <w:kern w:val="0"/>
          <w:sz w:val="24"/>
          <w:szCs w:val="24"/>
          <w:u w:val="single"/>
        </w:rPr>
      </w:pPr>
      <w:r>
        <w:rPr>
          <w:rFonts w:ascii="宋体" w:hAnsi="宋体" w:cs="宋体" w:hint="eastAsia"/>
          <w:sz w:val="24"/>
          <w:szCs w:val="24"/>
        </w:rPr>
        <w:t>联   系   人：</w:t>
      </w:r>
      <w:r>
        <w:rPr>
          <w:rFonts w:ascii="宋体" w:hAnsi="宋体" w:cs="宋体" w:hint="eastAsia"/>
          <w:sz w:val="24"/>
          <w:szCs w:val="24"/>
          <w:u w:val="single"/>
        </w:rPr>
        <w:t>李工</w:t>
      </w:r>
      <w:r>
        <w:rPr>
          <w:rFonts w:ascii="宋体" w:hAnsi="宋体" w:cs="宋体" w:hint="eastAsia"/>
          <w:sz w:val="24"/>
          <w:szCs w:val="24"/>
        </w:rPr>
        <w:t xml:space="preserve">    联系电话：</w:t>
      </w:r>
      <w:r>
        <w:rPr>
          <w:rFonts w:ascii="宋体" w:hAnsi="宋体" w:hint="eastAsia"/>
          <w:sz w:val="24"/>
          <w:szCs w:val="24"/>
          <w:u w:val="single"/>
        </w:rPr>
        <w:t>020-61101333-1868</w:t>
      </w:r>
      <w:r>
        <w:rPr>
          <w:rFonts w:ascii="宋体" w:hAnsi="宋体" w:cs="宋体" w:hint="eastAsia"/>
          <w:sz w:val="24"/>
          <w:szCs w:val="24"/>
          <w:u w:val="single"/>
        </w:rPr>
        <w:t xml:space="preserve"> </w:t>
      </w:r>
    </w:p>
    <w:p w14:paraId="1A84FEC0" w14:textId="77777777" w:rsidR="00D63F1A" w:rsidRDefault="00D63F1A">
      <w:pPr>
        <w:spacing w:line="360" w:lineRule="auto"/>
        <w:rPr>
          <w:rFonts w:ascii="宋体" w:hAnsi="宋体"/>
        </w:rPr>
      </w:pPr>
    </w:p>
    <w:p w14:paraId="256814F8" w14:textId="77777777" w:rsidR="00D63F1A" w:rsidRPr="00BD4F84" w:rsidRDefault="00D63F1A">
      <w:pPr>
        <w:spacing w:line="360" w:lineRule="auto"/>
        <w:rPr>
          <w:rFonts w:ascii="宋体" w:hAnsi="宋体"/>
          <w:sz w:val="20"/>
          <w:szCs w:val="20"/>
        </w:rPr>
      </w:pPr>
    </w:p>
    <w:p w14:paraId="24F93D25" w14:textId="77777777" w:rsidR="00D63F1A" w:rsidRDefault="00000000">
      <w:pPr>
        <w:snapToGrid w:val="0"/>
        <w:spacing w:line="360" w:lineRule="auto"/>
        <w:ind w:firstLineChars="200" w:firstLine="480"/>
        <w:rPr>
          <w:rFonts w:ascii="宋体" w:hAnsi="宋体" w:cs="宋体"/>
          <w:sz w:val="24"/>
          <w:u w:val="single"/>
        </w:rPr>
      </w:pPr>
      <w:r>
        <w:rPr>
          <w:rFonts w:ascii="宋体" w:hAnsi="宋体" w:cs="宋体" w:hint="eastAsia"/>
          <w:sz w:val="24"/>
        </w:rPr>
        <w:t>招标管理机构：</w:t>
      </w:r>
      <w:r>
        <w:rPr>
          <w:rFonts w:ascii="宋体" w:hAnsi="宋体" w:cs="宋体" w:hint="eastAsia"/>
          <w:sz w:val="24"/>
          <w:szCs w:val="24"/>
          <w:u w:val="single"/>
        </w:rPr>
        <w:t>广州环保投资集团有限公司</w:t>
      </w:r>
    </w:p>
    <w:p w14:paraId="08AB801F" w14:textId="77777777" w:rsidR="00D63F1A" w:rsidRDefault="00000000">
      <w:pPr>
        <w:snapToGrid w:val="0"/>
        <w:spacing w:line="360" w:lineRule="auto"/>
        <w:ind w:firstLineChars="200" w:firstLine="480"/>
        <w:rPr>
          <w:rFonts w:ascii="宋体" w:hAnsi="宋体" w:cs="宋体"/>
          <w:sz w:val="24"/>
          <w:u w:val="single"/>
        </w:rPr>
      </w:pPr>
      <w:r>
        <w:rPr>
          <w:rFonts w:ascii="宋体" w:hAnsi="宋体" w:hint="eastAsia"/>
          <w:sz w:val="24"/>
        </w:rPr>
        <w:t>电        话</w:t>
      </w:r>
      <w:r>
        <w:rPr>
          <w:rFonts w:ascii="宋体" w:hAnsi="宋体" w:cs="宋体" w:hint="eastAsia"/>
          <w:sz w:val="24"/>
        </w:rPr>
        <w:t>：</w:t>
      </w:r>
      <w:r>
        <w:rPr>
          <w:rFonts w:ascii="宋体" w:hAnsi="宋体" w:cs="宋体"/>
          <w:sz w:val="24"/>
          <w:szCs w:val="24"/>
          <w:u w:val="single"/>
        </w:rPr>
        <w:t>020-85806336</w:t>
      </w:r>
    </w:p>
    <w:p w14:paraId="365EEA46" w14:textId="77777777" w:rsidR="00D63F1A" w:rsidRDefault="00000000">
      <w:pPr>
        <w:snapToGrid w:val="0"/>
        <w:spacing w:line="360" w:lineRule="auto"/>
        <w:ind w:firstLineChars="200" w:firstLine="480"/>
        <w:rPr>
          <w:rFonts w:ascii="宋体" w:hAnsi="宋体"/>
          <w:sz w:val="24"/>
          <w:u w:val="single"/>
        </w:rPr>
      </w:pPr>
      <w:r>
        <w:rPr>
          <w:rFonts w:ascii="宋体" w:hAnsi="宋体" w:cs="宋体" w:hint="eastAsia"/>
          <w:sz w:val="24"/>
        </w:rPr>
        <w:t>地        址：</w:t>
      </w:r>
      <w:r>
        <w:rPr>
          <w:rFonts w:ascii="宋体" w:hAnsi="宋体" w:cs="仿宋_GB2312" w:hint="eastAsia"/>
          <w:sz w:val="24"/>
          <w:szCs w:val="24"/>
          <w:u w:val="single"/>
        </w:rPr>
        <w:t>广州市越秀区流花路121号会展中心南塔1108室</w:t>
      </w:r>
    </w:p>
    <w:p w14:paraId="724E3E11" w14:textId="77777777" w:rsidR="00D63F1A" w:rsidRDefault="00000000">
      <w:pPr>
        <w:snapToGrid w:val="0"/>
        <w:spacing w:line="360" w:lineRule="auto"/>
        <w:rPr>
          <w:rFonts w:ascii="宋体" w:hAnsi="宋体" w:cs="宋体"/>
          <w:sz w:val="24"/>
        </w:rPr>
      </w:pPr>
      <w:r>
        <w:rPr>
          <w:rFonts w:ascii="宋体" w:hAnsi="宋体" w:hint="eastAsia"/>
        </w:rPr>
        <w:br w:type="page"/>
      </w:r>
      <w:r>
        <w:rPr>
          <w:rFonts w:ascii="宋体" w:hAnsi="宋体" w:cs="宋体" w:hint="eastAsia"/>
          <w:sz w:val="24"/>
        </w:rPr>
        <w:lastRenderedPageBreak/>
        <w:t>附件一：</w:t>
      </w:r>
    </w:p>
    <w:p w14:paraId="3EB00CAF" w14:textId="77777777" w:rsidR="00D63F1A" w:rsidRDefault="00000000">
      <w:pPr>
        <w:widowControl/>
        <w:snapToGrid w:val="0"/>
        <w:spacing w:before="260" w:after="260" w:line="360" w:lineRule="auto"/>
        <w:ind w:right="384"/>
        <w:jc w:val="center"/>
        <w:rPr>
          <w:rFonts w:ascii="宋体" w:hAnsi="宋体" w:cs="宋体"/>
          <w:b/>
          <w:bCs/>
          <w:kern w:val="0"/>
          <w:sz w:val="32"/>
          <w:szCs w:val="32"/>
        </w:rPr>
      </w:pPr>
      <w:r>
        <w:rPr>
          <w:rFonts w:ascii="宋体" w:hAnsi="宋体" w:cs="宋体" w:hint="eastAsia"/>
          <w:b/>
          <w:bCs/>
          <w:kern w:val="0"/>
          <w:sz w:val="32"/>
          <w:szCs w:val="32"/>
        </w:rPr>
        <w:t>投标申请人声明</w:t>
      </w:r>
    </w:p>
    <w:p w14:paraId="02E36ED1" w14:textId="77777777" w:rsidR="00D63F1A" w:rsidRDefault="00000000">
      <w:pPr>
        <w:snapToGrid w:val="0"/>
        <w:spacing w:line="360" w:lineRule="auto"/>
        <w:rPr>
          <w:rFonts w:ascii="宋体" w:hAnsi="宋体" w:cs="宋体"/>
          <w:kern w:val="0"/>
          <w:sz w:val="24"/>
        </w:rPr>
      </w:pPr>
      <w:r>
        <w:rPr>
          <w:rFonts w:ascii="宋体" w:hAnsi="宋体" w:cs="宋体" w:hint="eastAsia"/>
          <w:kern w:val="0"/>
          <w:sz w:val="24"/>
        </w:rPr>
        <w:t>本招标项目招标人及招标监管机构：</w:t>
      </w:r>
    </w:p>
    <w:p w14:paraId="6A1F0836" w14:textId="77777777" w:rsidR="00D63F1A" w:rsidRDefault="00000000">
      <w:pPr>
        <w:snapToGrid w:val="0"/>
        <w:spacing w:line="360" w:lineRule="auto"/>
        <w:ind w:firstLineChars="200" w:firstLine="480"/>
        <w:rPr>
          <w:rFonts w:ascii="宋体" w:hAnsi="宋体" w:cs="宋体"/>
          <w:kern w:val="0"/>
          <w:sz w:val="24"/>
        </w:rPr>
      </w:pPr>
      <w:r>
        <w:rPr>
          <w:rFonts w:ascii="宋体" w:hAnsi="宋体" w:cs="宋体" w:hint="eastAsia"/>
          <w:kern w:val="0"/>
          <w:sz w:val="24"/>
        </w:rPr>
        <w:t>本公司就参加</w:t>
      </w:r>
      <w:r>
        <w:rPr>
          <w:rFonts w:ascii="宋体" w:hAnsi="宋体" w:cs="宋体" w:hint="eastAsia"/>
          <w:kern w:val="0"/>
          <w:sz w:val="24"/>
          <w:u w:val="single"/>
        </w:rPr>
        <w:t>                项目</w:t>
      </w:r>
      <w:r>
        <w:rPr>
          <w:rFonts w:ascii="宋体" w:hAnsi="宋体" w:cs="宋体" w:hint="eastAsia"/>
          <w:kern w:val="0"/>
          <w:sz w:val="24"/>
        </w:rPr>
        <w:t>投标工作，作出郑重声明：</w:t>
      </w:r>
    </w:p>
    <w:p w14:paraId="438AF9FA" w14:textId="77777777" w:rsidR="00D63F1A" w:rsidRDefault="00000000">
      <w:pPr>
        <w:snapToGrid w:val="0"/>
        <w:spacing w:line="360" w:lineRule="auto"/>
        <w:ind w:firstLineChars="200" w:firstLine="480"/>
        <w:rPr>
          <w:rFonts w:ascii="宋体" w:hAnsi="宋体" w:cs="宋体"/>
          <w:kern w:val="0"/>
          <w:sz w:val="24"/>
        </w:rPr>
      </w:pPr>
      <w:r>
        <w:rPr>
          <w:rFonts w:ascii="宋体" w:hAnsi="宋体" w:cs="宋体" w:hint="eastAsia"/>
          <w:kern w:val="0"/>
          <w:sz w:val="24"/>
        </w:rPr>
        <w:t>一、本公司保证投标登记材料及其后提供的一切材料都是真实的。如我司成为本项目中标候选人，我司同意并授权招标人将我司投标文件商务部分的人员、业绩、奖项等资料进行公开。</w:t>
      </w:r>
    </w:p>
    <w:p w14:paraId="45A4CE0D" w14:textId="77777777" w:rsidR="00D63F1A" w:rsidRDefault="00000000">
      <w:pPr>
        <w:snapToGrid w:val="0"/>
        <w:spacing w:line="360" w:lineRule="auto"/>
        <w:ind w:firstLineChars="200" w:firstLine="480"/>
        <w:rPr>
          <w:rFonts w:ascii="宋体" w:hAnsi="宋体" w:cs="宋体"/>
          <w:kern w:val="0"/>
          <w:sz w:val="24"/>
        </w:rPr>
      </w:pPr>
      <w:r>
        <w:rPr>
          <w:rFonts w:ascii="宋体" w:hAnsi="宋体" w:cs="宋体" w:hint="eastAsia"/>
          <w:kern w:val="0"/>
          <w:sz w:val="24"/>
        </w:rPr>
        <w:t>二、本公司保证不与其他单位围标、串标，不出让投标资格，不向招标人或评标委员会成员行贿。</w:t>
      </w:r>
    </w:p>
    <w:p w14:paraId="5E81A795" w14:textId="77777777" w:rsidR="00D63F1A" w:rsidRDefault="00000000">
      <w:pPr>
        <w:snapToGrid w:val="0"/>
        <w:spacing w:line="360" w:lineRule="auto"/>
        <w:ind w:firstLineChars="200" w:firstLine="480"/>
        <w:rPr>
          <w:rFonts w:ascii="宋体" w:hAnsi="宋体" w:cs="宋体"/>
          <w:kern w:val="0"/>
          <w:sz w:val="24"/>
        </w:rPr>
      </w:pPr>
      <w:r>
        <w:rPr>
          <w:rFonts w:ascii="宋体" w:hAnsi="宋体" w:cs="宋体" w:hint="eastAsia"/>
          <w:kern w:val="0"/>
          <w:sz w:val="24"/>
        </w:rPr>
        <w:t>三、本公司不存在招标文件第二章投标人须知第1.4.3项所规定的任何一种情形。</w:t>
      </w:r>
    </w:p>
    <w:p w14:paraId="2F06D752" w14:textId="77777777" w:rsidR="00D63F1A" w:rsidRDefault="00000000">
      <w:pPr>
        <w:snapToGrid w:val="0"/>
        <w:spacing w:line="360" w:lineRule="auto"/>
        <w:ind w:firstLineChars="200" w:firstLine="480"/>
        <w:rPr>
          <w:rFonts w:ascii="宋体" w:hAnsi="宋体" w:cs="宋体"/>
          <w:kern w:val="0"/>
          <w:sz w:val="24"/>
        </w:rPr>
      </w:pPr>
      <w:r>
        <w:rPr>
          <w:rFonts w:ascii="宋体" w:hAnsi="宋体" w:cs="宋体" w:hint="eastAsia"/>
          <w:kern w:val="0"/>
          <w:sz w:val="24"/>
        </w:rPr>
        <w:t>四、本公司及其有隶属关系的机构，没有参加本项目招标文件的编写工作；本公司与本次招标的招标代理机构没有隶属关系或其他利害关系。</w:t>
      </w:r>
    </w:p>
    <w:p w14:paraId="347F369D" w14:textId="77777777" w:rsidR="00D63F1A" w:rsidRDefault="00000000">
      <w:pPr>
        <w:snapToGrid w:val="0"/>
        <w:spacing w:line="360" w:lineRule="auto"/>
        <w:ind w:firstLineChars="200" w:firstLine="480"/>
        <w:rPr>
          <w:rFonts w:ascii="宋体" w:hAnsi="宋体" w:cs="宋体"/>
          <w:kern w:val="0"/>
          <w:sz w:val="24"/>
        </w:rPr>
      </w:pPr>
      <w:r>
        <w:rPr>
          <w:rFonts w:ascii="宋体" w:hAnsi="宋体" w:cs="宋体" w:hint="eastAsia"/>
          <w:kern w:val="0"/>
          <w:sz w:val="24"/>
        </w:rPr>
        <w:t>五、本公司承诺，中标后严格执行安全生产相关管理规定。</w:t>
      </w:r>
    </w:p>
    <w:p w14:paraId="0F5EE600" w14:textId="77777777" w:rsidR="00D63F1A" w:rsidRDefault="00000000">
      <w:pPr>
        <w:pStyle w:val="af7"/>
        <w:ind w:firstLineChars="200" w:firstLine="480"/>
        <w:contextualSpacing/>
        <w:rPr>
          <w:rFonts w:ascii="宋体" w:eastAsia="宋体" w:hAnsi="宋体" w:cs="宋体"/>
          <w:color w:val="auto"/>
          <w:sz w:val="24"/>
          <w:szCs w:val="24"/>
        </w:rPr>
      </w:pPr>
      <w:r>
        <w:rPr>
          <w:rFonts w:ascii="宋体" w:eastAsia="宋体" w:hAnsi="宋体" w:cs="宋体" w:hint="eastAsia"/>
          <w:color w:val="auto"/>
          <w:sz w:val="24"/>
          <w:szCs w:val="24"/>
        </w:rPr>
        <w:t>六、与本公司单位负责人为同一人或者与本公司存在控股、管理关系的其他单位包括</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。（注：本条由投标人如实填写，如有，应列出全部满足招标公告资质要求的相关单位的名称；如无，则填写“无”。）</w:t>
      </w:r>
    </w:p>
    <w:p w14:paraId="46AA53FC" w14:textId="77777777" w:rsidR="00D63F1A" w:rsidRDefault="00000000">
      <w:pPr>
        <w:snapToGrid w:val="0"/>
        <w:spacing w:line="360" w:lineRule="auto"/>
        <w:ind w:firstLineChars="200" w:firstLine="480"/>
        <w:rPr>
          <w:rFonts w:ascii="宋体" w:hAnsi="宋体" w:cs="宋体"/>
          <w:kern w:val="0"/>
          <w:sz w:val="24"/>
        </w:rPr>
      </w:pPr>
      <w:r>
        <w:rPr>
          <w:rFonts w:ascii="宋体" w:hAnsi="宋体" w:cs="宋体" w:hint="eastAsia"/>
          <w:kern w:val="0"/>
          <w:sz w:val="24"/>
        </w:rPr>
        <w:t>本公司违反上述保证，或本声明陈述与事实不符，经查实，本公司愿意接受公开通报，承担由此带来的法律后果（包括但不限于取消中标资格、不予退还投标保证金、解除合同、禁止本公司参加招标人或其关联公司今后任何招标项目的投标），并自愿停止参加广州市行政辖区内的招标投标活动三个月。</w:t>
      </w:r>
    </w:p>
    <w:p w14:paraId="0F64B70D" w14:textId="77777777" w:rsidR="00D63F1A" w:rsidRDefault="00000000">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特此声明。</w:t>
      </w:r>
    </w:p>
    <w:p w14:paraId="25CF32A9" w14:textId="77777777" w:rsidR="00D63F1A" w:rsidRDefault="00000000">
      <w:pPr>
        <w:spacing w:line="360" w:lineRule="auto"/>
        <w:ind w:firstLineChars="1500" w:firstLine="3600"/>
        <w:rPr>
          <w:rFonts w:ascii="宋体" w:hAnsi="宋体" w:cs="宋体"/>
          <w:kern w:val="0"/>
          <w:sz w:val="24"/>
        </w:rPr>
      </w:pPr>
      <w:r>
        <w:rPr>
          <w:rFonts w:ascii="宋体" w:hAnsi="宋体" w:cs="宋体" w:hint="eastAsia"/>
          <w:kern w:val="0"/>
          <w:sz w:val="24"/>
        </w:rPr>
        <w:t>声明企业：            （企业公章）</w:t>
      </w:r>
    </w:p>
    <w:p w14:paraId="18D73512" w14:textId="77777777" w:rsidR="00D63F1A" w:rsidRDefault="00000000">
      <w:pPr>
        <w:spacing w:line="360" w:lineRule="auto"/>
        <w:ind w:firstLineChars="1500" w:firstLine="3600"/>
        <w:rPr>
          <w:rFonts w:ascii="宋体" w:hAnsi="宋体" w:cs="宋体"/>
          <w:kern w:val="0"/>
          <w:sz w:val="24"/>
        </w:rPr>
      </w:pPr>
      <w:r>
        <w:rPr>
          <w:rFonts w:ascii="宋体" w:hAnsi="宋体" w:cs="宋体" w:hint="eastAsia"/>
          <w:kern w:val="0"/>
          <w:sz w:val="24"/>
        </w:rPr>
        <w:t>法定代表人签字或盖章：</w:t>
      </w:r>
    </w:p>
    <w:p w14:paraId="131BA572" w14:textId="77777777" w:rsidR="00D63F1A" w:rsidRDefault="00000000">
      <w:pPr>
        <w:widowControl/>
        <w:spacing w:line="360" w:lineRule="auto"/>
        <w:ind w:firstLineChars="2050" w:firstLine="4920"/>
        <w:jc w:val="left"/>
        <w:rPr>
          <w:rFonts w:ascii="宋体" w:hAnsi="宋体" w:cs="宋体"/>
          <w:kern w:val="0"/>
          <w:sz w:val="24"/>
        </w:rPr>
      </w:pPr>
      <w:r>
        <w:rPr>
          <w:rFonts w:ascii="宋体" w:hAnsi="宋体" w:cs="宋体" w:hint="eastAsia"/>
          <w:kern w:val="0"/>
          <w:sz w:val="24"/>
        </w:rPr>
        <w:t>年   月   日</w:t>
      </w:r>
    </w:p>
    <w:p w14:paraId="26A6B8D8" w14:textId="77777777" w:rsidR="00D63F1A" w:rsidRDefault="00D63F1A"/>
    <w:p w14:paraId="650DF34F" w14:textId="77777777" w:rsidR="00D63F1A" w:rsidRDefault="00D63F1A">
      <w:pPr>
        <w:pStyle w:val="2"/>
      </w:pPr>
    </w:p>
    <w:p w14:paraId="633C0A6B" w14:textId="77777777" w:rsidR="00D63F1A" w:rsidRDefault="00000000">
      <w:pPr>
        <w:rPr>
          <w:rFonts w:ascii="宋体" w:hAnsi="宋体" w:cs="Arial"/>
          <w:b/>
          <w:sz w:val="24"/>
          <w:szCs w:val="24"/>
          <w:highlight w:val="white"/>
        </w:rPr>
      </w:pPr>
      <w:r>
        <w:rPr>
          <w:rFonts w:ascii="宋体" w:hAnsi="宋体" w:cs="Arial" w:hint="eastAsia"/>
          <w:b/>
          <w:sz w:val="24"/>
          <w:szCs w:val="24"/>
          <w:highlight w:val="white"/>
        </w:rPr>
        <w:br w:type="page"/>
      </w:r>
    </w:p>
    <w:p w14:paraId="11689A38" w14:textId="77777777" w:rsidR="00D63F1A" w:rsidRDefault="00000000">
      <w:pPr>
        <w:snapToGrid w:val="0"/>
        <w:spacing w:line="360" w:lineRule="auto"/>
        <w:jc w:val="left"/>
      </w:pPr>
      <w:r>
        <w:rPr>
          <w:rFonts w:ascii="宋体" w:hAnsi="宋体" w:cs="宋体" w:hint="eastAsia"/>
          <w:sz w:val="24"/>
        </w:rPr>
        <w:lastRenderedPageBreak/>
        <w:t>附件二：</w:t>
      </w:r>
      <w:r>
        <w:rPr>
          <w:rFonts w:ascii="宋体" w:hAnsi="宋体" w:cs="Arial" w:hint="eastAsia"/>
          <w:b/>
          <w:sz w:val="24"/>
          <w:szCs w:val="24"/>
          <w:highlight w:val="white"/>
        </w:rPr>
        <w:t>广州建筑工程监理有限公司位置图</w:t>
      </w:r>
    </w:p>
    <w:p w14:paraId="74F106AB" w14:textId="77777777" w:rsidR="00D63F1A" w:rsidRDefault="00000000">
      <w:pPr>
        <w:jc w:val="center"/>
      </w:pPr>
      <w:r>
        <w:rPr>
          <w:noProof/>
        </w:rPr>
        <w:drawing>
          <wp:inline distT="0" distB="0" distL="114300" distR="114300" wp14:anchorId="536AC6D8" wp14:editId="425B287B">
            <wp:extent cx="5788660" cy="3970020"/>
            <wp:effectExtent l="0" t="0" r="2540" b="11430"/>
            <wp:docPr id="6" name="图片 1" descr="1d18be01b1169971a5ce6fdc2cbef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1d18be01b1169971a5ce6fdc2cbef14"/>
                    <pic:cNvPicPr>
                      <a:picLocks noChangeAspect="1"/>
                    </pic:cNvPicPr>
                  </pic:nvPicPr>
                  <pic:blipFill>
                    <a:blip r:embed="rId8" cstate="print"/>
                    <a:stretch>
                      <a:fillRect/>
                    </a:stretch>
                  </pic:blipFill>
                  <pic:spPr>
                    <a:xfrm>
                      <a:off x="0" y="0"/>
                      <a:ext cx="5788660" cy="3970020"/>
                    </a:xfrm>
                    <a:prstGeom prst="rect">
                      <a:avLst/>
                    </a:prstGeom>
                    <a:noFill/>
                    <a:ln>
                      <a:noFill/>
                    </a:ln>
                  </pic:spPr>
                </pic:pic>
              </a:graphicData>
            </a:graphic>
          </wp:inline>
        </w:drawing>
      </w:r>
    </w:p>
    <w:p w14:paraId="5D99D464" w14:textId="77777777" w:rsidR="00D63F1A" w:rsidRDefault="00D63F1A">
      <w:pPr>
        <w:jc w:val="center"/>
      </w:pPr>
    </w:p>
    <w:p w14:paraId="7175ED59" w14:textId="77777777" w:rsidR="00D63F1A" w:rsidRDefault="00D63F1A">
      <w:pPr>
        <w:jc w:val="center"/>
      </w:pPr>
    </w:p>
    <w:p w14:paraId="541F542F" w14:textId="77777777" w:rsidR="00D63F1A" w:rsidRDefault="00000000">
      <w:pPr>
        <w:spacing w:line="440" w:lineRule="exact"/>
        <w:ind w:firstLineChars="236" w:firstLine="566"/>
        <w:rPr>
          <w:rFonts w:ascii="宋体" w:hAnsi="宋体"/>
          <w:sz w:val="24"/>
          <w:szCs w:val="24"/>
        </w:rPr>
      </w:pPr>
      <w:r>
        <w:rPr>
          <w:rFonts w:ascii="宋体" w:hAnsi="宋体" w:hint="eastAsia"/>
          <w:sz w:val="24"/>
          <w:szCs w:val="24"/>
        </w:rPr>
        <w:t>地址：广州市越秀区广卫路4号建工大厦18楼</w:t>
      </w:r>
    </w:p>
    <w:p w14:paraId="50ED7BCB" w14:textId="77777777" w:rsidR="00D63F1A" w:rsidRDefault="00000000">
      <w:pPr>
        <w:spacing w:line="440" w:lineRule="exact"/>
        <w:ind w:firstLineChars="236" w:firstLine="566"/>
        <w:rPr>
          <w:rFonts w:ascii="宋体" w:hAnsi="宋体"/>
          <w:sz w:val="24"/>
          <w:szCs w:val="24"/>
        </w:rPr>
      </w:pPr>
      <w:r>
        <w:rPr>
          <w:rFonts w:ascii="宋体" w:hAnsi="宋体" w:hint="eastAsia"/>
          <w:sz w:val="24"/>
          <w:szCs w:val="24"/>
        </w:rPr>
        <w:t>联系电话：020-61101333</w:t>
      </w:r>
    </w:p>
    <w:p w14:paraId="41B30A17" w14:textId="77777777" w:rsidR="00D63F1A" w:rsidRDefault="00D63F1A">
      <w:pPr>
        <w:spacing w:line="440" w:lineRule="exact"/>
        <w:ind w:firstLineChars="236" w:firstLine="566"/>
        <w:rPr>
          <w:rFonts w:ascii="宋体" w:hAnsi="宋体"/>
          <w:sz w:val="24"/>
          <w:szCs w:val="24"/>
        </w:rPr>
      </w:pPr>
    </w:p>
    <w:p w14:paraId="0C96EB0D" w14:textId="77777777" w:rsidR="00D63F1A" w:rsidRDefault="00D63F1A">
      <w:pPr>
        <w:jc w:val="center"/>
        <w:rPr>
          <w:rFonts w:ascii="宋体" w:hAnsi="宋体"/>
        </w:rPr>
      </w:pPr>
    </w:p>
    <w:p w14:paraId="14C40B45" w14:textId="77777777" w:rsidR="00D63F1A" w:rsidRDefault="00000000">
      <w:pPr>
        <w:rPr>
          <w:rFonts w:ascii="宋体" w:hAnsi="宋体"/>
          <w:sz w:val="20"/>
          <w:highlight w:val="white"/>
        </w:rPr>
        <w:sectPr w:rsidR="00D63F1A">
          <w:headerReference w:type="default" r:id="rId9"/>
          <w:footerReference w:type="even" r:id="rId10"/>
          <w:footerReference w:type="default" r:id="rId11"/>
          <w:pgSz w:w="11906" w:h="16838"/>
          <w:pgMar w:top="1418" w:right="1247" w:bottom="1418" w:left="1247" w:header="851" w:footer="992" w:gutter="0"/>
          <w:cols w:space="720"/>
          <w:docGrid w:type="lines" w:linePitch="312"/>
        </w:sectPr>
      </w:pPr>
      <w:bookmarkStart w:id="32" w:name="EB1a61a7a51ed14def9c210eff3e95c8b2"/>
      <w:r>
        <w:rPr>
          <w:rFonts w:ascii="宋体" w:hAnsi="宋体" w:hint="eastAsia"/>
          <w:sz w:val="20"/>
          <w:highlight w:val="white"/>
        </w:rPr>
        <w:t xml:space="preserve"> </w:t>
      </w:r>
      <w:bookmarkEnd w:id="32"/>
    </w:p>
    <w:p w14:paraId="3FF11CB9" w14:textId="77777777" w:rsidR="00D63F1A" w:rsidRDefault="00D63F1A">
      <w:pPr>
        <w:rPr>
          <w:highlight w:val="white"/>
        </w:rPr>
        <w:sectPr w:rsidR="00D63F1A">
          <w:type w:val="continuous"/>
          <w:pgSz w:w="11906" w:h="16838"/>
          <w:pgMar w:top="1418" w:right="1247" w:bottom="1418" w:left="1247" w:header="851" w:footer="992" w:gutter="0"/>
          <w:cols w:space="720"/>
          <w:docGrid w:type="lines" w:linePitch="312"/>
        </w:sectPr>
      </w:pPr>
    </w:p>
    <w:p w14:paraId="1FE7CA10" w14:textId="77777777" w:rsidR="00D63F1A" w:rsidRDefault="00000000">
      <w:pPr>
        <w:pStyle w:val="2"/>
      </w:pPr>
      <w:r>
        <w:rPr>
          <w:rFonts w:ascii="宋体" w:hAnsi="宋体" w:cs="宋体" w:hint="eastAsia"/>
          <w:sz w:val="24"/>
        </w:rPr>
        <w:lastRenderedPageBreak/>
        <w:t>附件三：</w:t>
      </w:r>
    </w:p>
    <w:p w14:paraId="1A3F8E06" w14:textId="77777777" w:rsidR="00D63F1A" w:rsidRDefault="00000000">
      <w:pPr>
        <w:jc w:val="center"/>
        <w:rPr>
          <w:rFonts w:ascii="宋体" w:hAnsi="宋体"/>
          <w:sz w:val="36"/>
          <w:szCs w:val="36"/>
        </w:rPr>
      </w:pPr>
      <w:r>
        <w:rPr>
          <w:rFonts w:ascii="宋体" w:hAnsi="宋体" w:hint="eastAsia"/>
          <w:sz w:val="36"/>
          <w:szCs w:val="36"/>
        </w:rPr>
        <w:t>响应登记申请表</w:t>
      </w:r>
    </w:p>
    <w:tbl>
      <w:tblPr>
        <w:tblW w:w="13342" w:type="dxa"/>
        <w:tblLayout w:type="fixed"/>
        <w:tblCellMar>
          <w:left w:w="0" w:type="dxa"/>
          <w:right w:w="0" w:type="dxa"/>
        </w:tblCellMar>
        <w:tblLook w:val="04A0" w:firstRow="1" w:lastRow="0" w:firstColumn="1" w:lastColumn="0" w:noHBand="0" w:noVBand="1"/>
      </w:tblPr>
      <w:tblGrid>
        <w:gridCol w:w="2567"/>
        <w:gridCol w:w="1293"/>
        <w:gridCol w:w="68"/>
        <w:gridCol w:w="2242"/>
        <w:gridCol w:w="931"/>
        <w:gridCol w:w="1561"/>
        <w:gridCol w:w="1687"/>
        <w:gridCol w:w="2993"/>
      </w:tblGrid>
      <w:tr w:rsidR="00D63F1A" w14:paraId="2AB1D629" w14:textId="77777777">
        <w:trPr>
          <w:trHeight w:val="300"/>
        </w:trPr>
        <w:tc>
          <w:tcPr>
            <w:tcW w:w="2567" w:type="dxa"/>
            <w:tcBorders>
              <w:top w:val="nil"/>
              <w:left w:val="nil"/>
              <w:bottom w:val="nil"/>
              <w:right w:val="nil"/>
            </w:tcBorders>
            <w:noWrap/>
            <w:tcMar>
              <w:top w:w="15" w:type="dxa"/>
              <w:left w:w="15" w:type="dxa"/>
              <w:bottom w:w="0" w:type="dxa"/>
              <w:right w:w="15" w:type="dxa"/>
            </w:tcMar>
            <w:vAlign w:val="center"/>
          </w:tcPr>
          <w:p w14:paraId="1338373A" w14:textId="77777777" w:rsidR="00D63F1A" w:rsidRDefault="00D63F1A">
            <w:pPr>
              <w:jc w:val="center"/>
              <w:rPr>
                <w:rFonts w:ascii="宋体" w:hAnsi="宋体"/>
                <w:b/>
                <w:bCs/>
                <w:sz w:val="48"/>
                <w:szCs w:val="48"/>
              </w:rPr>
            </w:pPr>
          </w:p>
        </w:tc>
        <w:tc>
          <w:tcPr>
            <w:tcW w:w="1293" w:type="dxa"/>
            <w:tcBorders>
              <w:top w:val="nil"/>
              <w:left w:val="nil"/>
              <w:bottom w:val="nil"/>
              <w:right w:val="nil"/>
            </w:tcBorders>
            <w:noWrap/>
            <w:tcMar>
              <w:top w:w="15" w:type="dxa"/>
              <w:left w:w="15" w:type="dxa"/>
              <w:bottom w:w="0" w:type="dxa"/>
              <w:right w:w="15" w:type="dxa"/>
            </w:tcMar>
            <w:vAlign w:val="center"/>
          </w:tcPr>
          <w:p w14:paraId="6EAB64A3" w14:textId="77777777" w:rsidR="00D63F1A" w:rsidRDefault="00D63F1A">
            <w:pPr>
              <w:jc w:val="center"/>
              <w:rPr>
                <w:rFonts w:ascii="宋体" w:hAnsi="宋体"/>
                <w:b/>
                <w:bCs/>
                <w:sz w:val="48"/>
                <w:szCs w:val="48"/>
              </w:rPr>
            </w:pPr>
          </w:p>
        </w:tc>
        <w:tc>
          <w:tcPr>
            <w:tcW w:w="68" w:type="dxa"/>
            <w:tcBorders>
              <w:top w:val="nil"/>
              <w:left w:val="nil"/>
              <w:bottom w:val="nil"/>
              <w:right w:val="nil"/>
            </w:tcBorders>
            <w:noWrap/>
            <w:tcMar>
              <w:top w:w="15" w:type="dxa"/>
              <w:left w:w="15" w:type="dxa"/>
              <w:bottom w:w="0" w:type="dxa"/>
              <w:right w:w="15" w:type="dxa"/>
            </w:tcMar>
            <w:vAlign w:val="center"/>
          </w:tcPr>
          <w:p w14:paraId="4040C6BD" w14:textId="77777777" w:rsidR="00D63F1A" w:rsidRDefault="00D63F1A">
            <w:pPr>
              <w:jc w:val="center"/>
              <w:rPr>
                <w:rFonts w:ascii="宋体" w:hAnsi="宋体"/>
                <w:b/>
                <w:bCs/>
                <w:sz w:val="48"/>
                <w:szCs w:val="48"/>
              </w:rPr>
            </w:pPr>
          </w:p>
        </w:tc>
        <w:tc>
          <w:tcPr>
            <w:tcW w:w="2242" w:type="dxa"/>
            <w:tcBorders>
              <w:top w:val="nil"/>
              <w:left w:val="nil"/>
              <w:bottom w:val="nil"/>
              <w:right w:val="nil"/>
            </w:tcBorders>
            <w:noWrap/>
            <w:tcMar>
              <w:top w:w="15" w:type="dxa"/>
              <w:left w:w="15" w:type="dxa"/>
              <w:bottom w:w="0" w:type="dxa"/>
              <w:right w:w="15" w:type="dxa"/>
            </w:tcMar>
            <w:vAlign w:val="center"/>
          </w:tcPr>
          <w:p w14:paraId="10150E84" w14:textId="77777777" w:rsidR="00D63F1A" w:rsidRDefault="00D63F1A">
            <w:pPr>
              <w:jc w:val="center"/>
              <w:rPr>
                <w:rFonts w:ascii="宋体" w:hAnsi="宋体"/>
                <w:b/>
                <w:bCs/>
                <w:sz w:val="48"/>
                <w:szCs w:val="48"/>
              </w:rPr>
            </w:pPr>
          </w:p>
        </w:tc>
        <w:tc>
          <w:tcPr>
            <w:tcW w:w="931" w:type="dxa"/>
            <w:tcBorders>
              <w:top w:val="nil"/>
              <w:left w:val="nil"/>
              <w:bottom w:val="nil"/>
              <w:right w:val="nil"/>
            </w:tcBorders>
            <w:noWrap/>
            <w:tcMar>
              <w:top w:w="15" w:type="dxa"/>
              <w:left w:w="15" w:type="dxa"/>
              <w:bottom w:w="0" w:type="dxa"/>
              <w:right w:w="15" w:type="dxa"/>
            </w:tcMar>
            <w:vAlign w:val="center"/>
          </w:tcPr>
          <w:p w14:paraId="12DA86DE" w14:textId="77777777" w:rsidR="00D63F1A" w:rsidRDefault="00D63F1A">
            <w:pPr>
              <w:jc w:val="center"/>
              <w:rPr>
                <w:rFonts w:ascii="宋体" w:hAnsi="宋体"/>
                <w:b/>
                <w:bCs/>
                <w:sz w:val="48"/>
                <w:szCs w:val="48"/>
              </w:rPr>
            </w:pPr>
          </w:p>
        </w:tc>
        <w:tc>
          <w:tcPr>
            <w:tcW w:w="3248" w:type="dxa"/>
            <w:gridSpan w:val="2"/>
            <w:tcBorders>
              <w:top w:val="nil"/>
              <w:left w:val="nil"/>
              <w:bottom w:val="nil"/>
              <w:right w:val="nil"/>
            </w:tcBorders>
            <w:noWrap/>
            <w:tcMar>
              <w:top w:w="15" w:type="dxa"/>
              <w:left w:w="15" w:type="dxa"/>
              <w:bottom w:w="0" w:type="dxa"/>
              <w:right w:w="15" w:type="dxa"/>
            </w:tcMar>
            <w:vAlign w:val="center"/>
          </w:tcPr>
          <w:p w14:paraId="6474ACDE" w14:textId="77777777" w:rsidR="00D63F1A" w:rsidRDefault="00D63F1A">
            <w:pPr>
              <w:jc w:val="center"/>
              <w:rPr>
                <w:rFonts w:ascii="宋体" w:hAnsi="宋体"/>
                <w:b/>
                <w:bCs/>
                <w:sz w:val="48"/>
                <w:szCs w:val="48"/>
              </w:rPr>
            </w:pPr>
          </w:p>
        </w:tc>
        <w:tc>
          <w:tcPr>
            <w:tcW w:w="2993" w:type="dxa"/>
            <w:tcBorders>
              <w:top w:val="nil"/>
              <w:left w:val="nil"/>
              <w:bottom w:val="nil"/>
              <w:right w:val="nil"/>
            </w:tcBorders>
            <w:noWrap/>
            <w:tcMar>
              <w:top w:w="15" w:type="dxa"/>
              <w:left w:w="15" w:type="dxa"/>
              <w:bottom w:w="0" w:type="dxa"/>
              <w:right w:w="15" w:type="dxa"/>
            </w:tcMar>
            <w:vAlign w:val="center"/>
          </w:tcPr>
          <w:p w14:paraId="6B189FA8" w14:textId="77777777" w:rsidR="00D63F1A" w:rsidRDefault="00000000">
            <w:pPr>
              <w:jc w:val="center"/>
              <w:rPr>
                <w:rFonts w:ascii="宋体" w:hAnsi="宋体"/>
                <w:sz w:val="24"/>
                <w:szCs w:val="24"/>
              </w:rPr>
            </w:pPr>
            <w:r>
              <w:rPr>
                <w:rFonts w:ascii="Times New Roman" w:hAnsi="Times New Roman" w:hint="eastAsia"/>
                <w:szCs w:val="24"/>
              </w:rPr>
              <w:t>20</w:t>
            </w:r>
            <w:r>
              <w:rPr>
                <w:rFonts w:ascii="Times New Roman" w:hAnsi="Times New Roman"/>
                <w:szCs w:val="24"/>
              </w:rPr>
              <w:t>2</w:t>
            </w:r>
            <w:r>
              <w:rPr>
                <w:rFonts w:ascii="Times New Roman" w:hAnsi="Times New Roman" w:hint="eastAsia"/>
                <w:szCs w:val="24"/>
              </w:rPr>
              <w:t>5</w:t>
            </w:r>
            <w:r>
              <w:rPr>
                <w:rFonts w:ascii="Times New Roman" w:hAnsi="Times New Roman" w:hint="eastAsia"/>
                <w:szCs w:val="24"/>
              </w:rPr>
              <w:t>年</w:t>
            </w:r>
            <w:r>
              <w:rPr>
                <w:rFonts w:ascii="Times New Roman" w:hAnsi="Times New Roman"/>
                <w:szCs w:val="24"/>
              </w:rPr>
              <w:t xml:space="preserve">  </w:t>
            </w:r>
            <w:r>
              <w:rPr>
                <w:rFonts w:ascii="Times New Roman" w:hAnsi="Times New Roman" w:hint="eastAsia"/>
                <w:szCs w:val="24"/>
              </w:rPr>
              <w:t>月</w:t>
            </w:r>
            <w:r>
              <w:rPr>
                <w:rFonts w:ascii="Times New Roman" w:hAnsi="Times New Roman"/>
                <w:szCs w:val="24"/>
              </w:rPr>
              <w:t xml:space="preserve">  </w:t>
            </w:r>
            <w:r>
              <w:rPr>
                <w:rFonts w:ascii="Times New Roman" w:hAnsi="Times New Roman" w:hint="eastAsia"/>
                <w:szCs w:val="24"/>
              </w:rPr>
              <w:t>日</w:t>
            </w:r>
          </w:p>
        </w:tc>
      </w:tr>
      <w:tr w:rsidR="00D63F1A" w14:paraId="73533019" w14:textId="77777777">
        <w:trPr>
          <w:trHeight w:val="1005"/>
        </w:trPr>
        <w:tc>
          <w:tcPr>
            <w:tcW w:w="2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371AC8E" w14:textId="77777777" w:rsidR="00D63F1A" w:rsidRDefault="00000000">
            <w:pPr>
              <w:jc w:val="center"/>
              <w:rPr>
                <w:rFonts w:ascii="宋体" w:hAnsi="宋体"/>
                <w:sz w:val="24"/>
                <w:szCs w:val="24"/>
              </w:rPr>
            </w:pPr>
            <w:r>
              <w:rPr>
                <w:rFonts w:ascii="Times New Roman" w:hAnsi="Times New Roman" w:hint="eastAsia"/>
                <w:sz w:val="24"/>
                <w:szCs w:val="24"/>
              </w:rPr>
              <w:t>项目名称</w:t>
            </w:r>
          </w:p>
        </w:tc>
        <w:tc>
          <w:tcPr>
            <w:tcW w:w="10775" w:type="dxa"/>
            <w:gridSpan w:val="7"/>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AF565E7" w14:textId="77777777" w:rsidR="00D63F1A" w:rsidRDefault="00000000">
            <w:pPr>
              <w:jc w:val="center"/>
              <w:rPr>
                <w:rFonts w:ascii="宋体" w:hAnsi="宋体"/>
                <w:b/>
                <w:bCs/>
                <w:sz w:val="24"/>
                <w:szCs w:val="24"/>
              </w:rPr>
            </w:pPr>
            <w:r>
              <w:rPr>
                <w:rFonts w:ascii="宋体" w:hAnsi="宋体" w:hint="eastAsia"/>
                <w:b/>
                <w:bCs/>
                <w:sz w:val="24"/>
                <w:szCs w:val="24"/>
              </w:rPr>
              <w:t xml:space="preserve"> 广州环保投资集团有限公司下属各独立运营子公司的项目结算复审造价咨询服务项目（2025-2031年度）</w:t>
            </w:r>
          </w:p>
        </w:tc>
      </w:tr>
      <w:tr w:rsidR="00D63F1A" w14:paraId="6048C570" w14:textId="77777777">
        <w:trPr>
          <w:trHeight w:val="855"/>
        </w:trPr>
        <w:tc>
          <w:tcPr>
            <w:tcW w:w="256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9691F79" w14:textId="77777777" w:rsidR="00D63F1A" w:rsidRDefault="00000000">
            <w:pPr>
              <w:jc w:val="center"/>
              <w:rPr>
                <w:rFonts w:ascii="宋体" w:hAnsi="宋体"/>
                <w:sz w:val="24"/>
                <w:szCs w:val="24"/>
              </w:rPr>
            </w:pPr>
            <w:r>
              <w:rPr>
                <w:rFonts w:ascii="Times New Roman" w:hAnsi="Times New Roman" w:hint="eastAsia"/>
                <w:sz w:val="24"/>
                <w:szCs w:val="24"/>
              </w:rPr>
              <w:t>供应商名称</w:t>
            </w:r>
          </w:p>
        </w:tc>
        <w:tc>
          <w:tcPr>
            <w:tcW w:w="6095"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0E9507B" w14:textId="77777777" w:rsidR="00D63F1A" w:rsidRDefault="00D63F1A">
            <w:pPr>
              <w:jc w:val="center"/>
              <w:rPr>
                <w:rFonts w:ascii="宋体" w:hAnsi="宋体"/>
                <w:sz w:val="24"/>
                <w:szCs w:val="24"/>
              </w:rPr>
            </w:pPr>
          </w:p>
        </w:tc>
        <w:tc>
          <w:tcPr>
            <w:tcW w:w="168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1C14B44" w14:textId="77777777" w:rsidR="00D63F1A" w:rsidRDefault="00000000">
            <w:pPr>
              <w:jc w:val="center"/>
              <w:rPr>
                <w:rFonts w:ascii="宋体" w:hAnsi="宋体"/>
                <w:sz w:val="24"/>
                <w:szCs w:val="24"/>
              </w:rPr>
            </w:pPr>
            <w:r>
              <w:rPr>
                <w:rFonts w:ascii="Times New Roman" w:hAnsi="Times New Roman" w:hint="eastAsia"/>
                <w:sz w:val="24"/>
                <w:szCs w:val="24"/>
              </w:rPr>
              <w:t>邮箱地址</w:t>
            </w:r>
          </w:p>
        </w:tc>
        <w:tc>
          <w:tcPr>
            <w:tcW w:w="299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F71153D" w14:textId="77777777" w:rsidR="00D63F1A" w:rsidRDefault="00D63F1A">
            <w:pPr>
              <w:jc w:val="center"/>
              <w:rPr>
                <w:rFonts w:ascii="宋体" w:hAnsi="宋体"/>
                <w:sz w:val="24"/>
                <w:szCs w:val="24"/>
              </w:rPr>
            </w:pPr>
          </w:p>
        </w:tc>
      </w:tr>
      <w:tr w:rsidR="00D63F1A" w14:paraId="75CA58A8" w14:textId="77777777">
        <w:trPr>
          <w:trHeight w:val="855"/>
        </w:trPr>
        <w:tc>
          <w:tcPr>
            <w:tcW w:w="2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CB4967" w14:textId="77777777" w:rsidR="00D63F1A" w:rsidRDefault="00000000">
            <w:pPr>
              <w:jc w:val="center"/>
              <w:rPr>
                <w:rFonts w:ascii="Times New Roman" w:hAnsi="Times New Roman"/>
                <w:sz w:val="24"/>
                <w:szCs w:val="24"/>
              </w:rPr>
            </w:pPr>
            <w:r>
              <w:rPr>
                <w:rFonts w:ascii="Times New Roman" w:hAnsi="Times New Roman" w:hint="eastAsia"/>
                <w:sz w:val="24"/>
                <w:szCs w:val="24"/>
              </w:rPr>
              <w:t>被授权人</w:t>
            </w:r>
          </w:p>
        </w:tc>
        <w:tc>
          <w:tcPr>
            <w:tcW w:w="6095"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BCBEDF4" w14:textId="77777777" w:rsidR="00D63F1A" w:rsidRDefault="00D63F1A">
            <w:pPr>
              <w:jc w:val="center"/>
              <w:rPr>
                <w:rFonts w:ascii="Times New Roman" w:hAnsi="Times New Roman"/>
                <w:sz w:val="24"/>
                <w:szCs w:val="24"/>
              </w:rPr>
            </w:pPr>
          </w:p>
        </w:tc>
        <w:tc>
          <w:tcPr>
            <w:tcW w:w="16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97474F1" w14:textId="77777777" w:rsidR="00D63F1A" w:rsidRDefault="00000000">
            <w:pPr>
              <w:jc w:val="center"/>
              <w:rPr>
                <w:rFonts w:ascii="Times New Roman" w:hAnsi="Times New Roman"/>
                <w:sz w:val="24"/>
                <w:szCs w:val="24"/>
              </w:rPr>
            </w:pPr>
            <w:r>
              <w:rPr>
                <w:rFonts w:ascii="Times New Roman" w:hAnsi="Times New Roman" w:hint="eastAsia"/>
                <w:sz w:val="24"/>
                <w:szCs w:val="24"/>
              </w:rPr>
              <w:t>联系电话</w:t>
            </w:r>
          </w:p>
        </w:tc>
        <w:tc>
          <w:tcPr>
            <w:tcW w:w="299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3B73073" w14:textId="77777777" w:rsidR="00D63F1A" w:rsidRDefault="00D63F1A">
            <w:pPr>
              <w:jc w:val="center"/>
              <w:rPr>
                <w:rFonts w:ascii="Times New Roman" w:hAnsi="Times New Roman"/>
                <w:sz w:val="24"/>
                <w:szCs w:val="24"/>
              </w:rPr>
            </w:pPr>
          </w:p>
        </w:tc>
      </w:tr>
      <w:tr w:rsidR="00D63F1A" w14:paraId="29E90DD8" w14:textId="77777777">
        <w:trPr>
          <w:trHeight w:val="999"/>
        </w:trPr>
        <w:tc>
          <w:tcPr>
            <w:tcW w:w="2567" w:type="dxa"/>
            <w:tcBorders>
              <w:top w:val="single" w:sz="4" w:space="0" w:color="auto"/>
              <w:left w:val="single" w:sz="4" w:space="0" w:color="auto"/>
              <w:bottom w:val="single" w:sz="4" w:space="0" w:color="auto"/>
              <w:right w:val="single" w:sz="4" w:space="0" w:color="auto"/>
            </w:tcBorders>
            <w:vAlign w:val="center"/>
          </w:tcPr>
          <w:p w14:paraId="6EB81DAA" w14:textId="77777777" w:rsidR="00D63F1A" w:rsidRDefault="00000000">
            <w:pPr>
              <w:jc w:val="center"/>
              <w:rPr>
                <w:rFonts w:ascii="Times New Roman" w:hAnsi="Times New Roman"/>
                <w:sz w:val="24"/>
                <w:szCs w:val="24"/>
              </w:rPr>
            </w:pPr>
            <w:r>
              <w:rPr>
                <w:rFonts w:ascii="Times New Roman" w:hAnsi="Times New Roman" w:hint="eastAsia"/>
                <w:sz w:val="24"/>
                <w:szCs w:val="24"/>
              </w:rPr>
              <w:t>纳税人识别码</w:t>
            </w:r>
          </w:p>
        </w:tc>
        <w:tc>
          <w:tcPr>
            <w:tcW w:w="10775" w:type="dxa"/>
            <w:gridSpan w:val="7"/>
            <w:tcBorders>
              <w:top w:val="single" w:sz="4" w:space="0" w:color="auto"/>
              <w:left w:val="single" w:sz="4" w:space="0" w:color="auto"/>
              <w:bottom w:val="single" w:sz="4" w:space="0" w:color="auto"/>
              <w:right w:val="single" w:sz="4" w:space="0" w:color="auto"/>
            </w:tcBorders>
            <w:vAlign w:val="center"/>
          </w:tcPr>
          <w:p w14:paraId="2856EDAF" w14:textId="77777777" w:rsidR="00D63F1A" w:rsidRDefault="00D63F1A">
            <w:pPr>
              <w:jc w:val="center"/>
              <w:rPr>
                <w:rFonts w:ascii="宋体" w:hAnsi="宋体"/>
                <w:sz w:val="24"/>
                <w:szCs w:val="24"/>
              </w:rPr>
            </w:pPr>
          </w:p>
        </w:tc>
      </w:tr>
      <w:tr w:rsidR="00D63F1A" w14:paraId="242C1705" w14:textId="77777777">
        <w:trPr>
          <w:trHeight w:val="999"/>
        </w:trPr>
        <w:tc>
          <w:tcPr>
            <w:tcW w:w="2567" w:type="dxa"/>
            <w:tcBorders>
              <w:top w:val="single" w:sz="4" w:space="0" w:color="auto"/>
              <w:left w:val="single" w:sz="4" w:space="0" w:color="auto"/>
              <w:bottom w:val="single" w:sz="4" w:space="0" w:color="auto"/>
              <w:right w:val="single" w:sz="4" w:space="0" w:color="auto"/>
            </w:tcBorders>
            <w:vAlign w:val="center"/>
          </w:tcPr>
          <w:p w14:paraId="6CC4E4F1" w14:textId="77777777" w:rsidR="00D63F1A" w:rsidRDefault="00000000">
            <w:pPr>
              <w:jc w:val="center"/>
              <w:rPr>
                <w:rFonts w:ascii="Times New Roman" w:hAnsi="Times New Roman"/>
                <w:sz w:val="24"/>
                <w:szCs w:val="24"/>
              </w:rPr>
            </w:pPr>
            <w:r>
              <w:rPr>
                <w:rFonts w:ascii="Times New Roman" w:hAnsi="Times New Roman" w:hint="eastAsia"/>
                <w:sz w:val="24"/>
                <w:szCs w:val="24"/>
              </w:rPr>
              <w:t>文件费</w:t>
            </w:r>
          </w:p>
        </w:tc>
        <w:tc>
          <w:tcPr>
            <w:tcW w:w="10775" w:type="dxa"/>
            <w:gridSpan w:val="7"/>
            <w:tcBorders>
              <w:top w:val="single" w:sz="4" w:space="0" w:color="auto"/>
              <w:left w:val="single" w:sz="4" w:space="0" w:color="auto"/>
              <w:bottom w:val="single" w:sz="4" w:space="0" w:color="auto"/>
              <w:right w:val="single" w:sz="4" w:space="0" w:color="auto"/>
            </w:tcBorders>
            <w:vAlign w:val="center"/>
          </w:tcPr>
          <w:p w14:paraId="588FEAB5" w14:textId="77777777" w:rsidR="00D63F1A" w:rsidRDefault="00000000">
            <w:pPr>
              <w:jc w:val="center"/>
              <w:rPr>
                <w:rFonts w:ascii="宋体" w:hAnsi="宋体"/>
                <w:sz w:val="24"/>
                <w:szCs w:val="24"/>
              </w:rPr>
            </w:pPr>
            <w:r>
              <w:rPr>
                <w:rFonts w:ascii="宋体" w:hAnsi="宋体" w:hint="eastAsia"/>
                <w:sz w:val="24"/>
                <w:szCs w:val="24"/>
              </w:rPr>
              <w:t>500元</w:t>
            </w:r>
          </w:p>
        </w:tc>
      </w:tr>
    </w:tbl>
    <w:p w14:paraId="4A7BD88F" w14:textId="77777777" w:rsidR="00D63F1A" w:rsidRDefault="00D63F1A">
      <w:pPr>
        <w:spacing w:line="440" w:lineRule="exact"/>
        <w:ind w:firstLineChars="236" w:firstLine="566"/>
        <w:jc w:val="left"/>
        <w:rPr>
          <w:sz w:val="24"/>
          <w:szCs w:val="24"/>
        </w:rPr>
      </w:pPr>
    </w:p>
    <w:sectPr w:rsidR="00D63F1A">
      <w:headerReference w:type="default" r:id="rId12"/>
      <w:footerReference w:type="default" r:id="rId13"/>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4D416" w14:textId="77777777" w:rsidR="003209D7" w:rsidRDefault="003209D7">
      <w:r>
        <w:separator/>
      </w:r>
    </w:p>
  </w:endnote>
  <w:endnote w:type="continuationSeparator" w:id="0">
    <w:p w14:paraId="577A5FB9" w14:textId="77777777" w:rsidR="003209D7" w:rsidRDefault="0032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CB44" w14:textId="77777777" w:rsidR="00D63F1A" w:rsidRDefault="00000000">
    <w:pPr>
      <w:pStyle w:val="ab"/>
      <w:framePr w:wrap="around" w:vAnchor="text" w:hAnchor="margin" w:xAlign="center" w:y="1"/>
      <w:rPr>
        <w:rStyle w:val="af2"/>
      </w:rPr>
    </w:pPr>
    <w:r>
      <w:fldChar w:fldCharType="begin"/>
    </w:r>
    <w:r>
      <w:rPr>
        <w:rStyle w:val="af2"/>
      </w:rPr>
      <w:instrText xml:space="preserve">PAGE  </w:instrText>
    </w:r>
    <w:r>
      <w:fldChar w:fldCharType="separate"/>
    </w:r>
    <w:r>
      <w:rPr>
        <w:rStyle w:val="af2"/>
      </w:rPr>
      <w:t>34</w:t>
    </w:r>
    <w:r>
      <w:fldChar w:fldCharType="end"/>
    </w:r>
  </w:p>
  <w:p w14:paraId="1D4FDE14" w14:textId="77777777" w:rsidR="00D63F1A" w:rsidRDefault="00D63F1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8717" w14:textId="77777777" w:rsidR="00D63F1A" w:rsidRDefault="00000000">
    <w:pPr>
      <w:pStyle w:val="ab"/>
      <w:framePr w:w="220" w:wrap="around" w:vAnchor="text" w:hAnchor="page" w:x="5855" w:y="304"/>
      <w:rPr>
        <w:sz w:val="21"/>
        <w:szCs w:val="21"/>
      </w:rPr>
    </w:pPr>
    <w:r>
      <w:rPr>
        <w:sz w:val="21"/>
        <w:szCs w:val="21"/>
      </w:rPr>
      <w:fldChar w:fldCharType="begin"/>
    </w:r>
    <w:r>
      <w:rPr>
        <w:sz w:val="21"/>
        <w:szCs w:val="21"/>
        <w:highlight w:val="white"/>
      </w:rPr>
      <w:instrText xml:space="preserve"> PAGE </w:instrText>
    </w:r>
    <w:r>
      <w:rPr>
        <w:sz w:val="21"/>
        <w:szCs w:val="21"/>
      </w:rPr>
      <w:fldChar w:fldCharType="separate"/>
    </w:r>
    <w:r>
      <w:rPr>
        <w:sz w:val="21"/>
        <w:szCs w:val="21"/>
        <w:highlight w:val="white"/>
      </w:rPr>
      <w:t>6</w:t>
    </w:r>
    <w:r>
      <w:rPr>
        <w:sz w:val="21"/>
        <w:szCs w:val="21"/>
      </w:rPr>
      <w:fldChar w:fldCharType="end"/>
    </w:r>
  </w:p>
  <w:p w14:paraId="0A856FC6" w14:textId="77777777" w:rsidR="00D63F1A" w:rsidRDefault="00000000">
    <w:pPr>
      <w:pStyle w:val="ab"/>
      <w:rPr>
        <w:sz w:val="21"/>
        <w:szCs w:val="21"/>
      </w:rPr>
    </w:pPr>
    <w:r>
      <w:rPr>
        <w:noProof/>
        <w:szCs w:val="21"/>
      </w:rPr>
      <w:drawing>
        <wp:anchor distT="0" distB="0" distL="114300" distR="114300" simplePos="0" relativeHeight="251659264" behindDoc="0" locked="0" layoutInCell="1" allowOverlap="1" wp14:anchorId="22E1388F" wp14:editId="35439407">
          <wp:simplePos x="0" y="0"/>
          <wp:positionH relativeFrom="margin">
            <wp:posOffset>-266700</wp:posOffset>
          </wp:positionH>
          <wp:positionV relativeFrom="margin">
            <wp:posOffset>8742045</wp:posOffset>
          </wp:positionV>
          <wp:extent cx="216535" cy="306705"/>
          <wp:effectExtent l="0" t="0" r="12065" b="17145"/>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
                  <a:stretch>
                    <a:fillRect/>
                  </a:stretch>
                </pic:blipFill>
                <pic:spPr>
                  <a:xfrm>
                    <a:off x="0" y="0"/>
                    <a:ext cx="216535" cy="306705"/>
                  </a:xfrm>
                  <a:prstGeom prst="rect">
                    <a:avLst/>
                  </a:prstGeom>
                  <a:noFill/>
                  <a:ln>
                    <a:noFill/>
                  </a:ln>
                </pic:spPr>
              </pic:pic>
            </a:graphicData>
          </a:graphic>
        </wp:anchor>
      </w:drawing>
    </w:r>
    <w:r>
      <w:rPr>
        <w:noProof/>
        <w:szCs w:val="21"/>
      </w:rPr>
      <mc:AlternateContent>
        <mc:Choice Requires="wps">
          <w:drawing>
            <wp:anchor distT="0" distB="0" distL="114300" distR="114300" simplePos="0" relativeHeight="251660288" behindDoc="0" locked="0" layoutInCell="1" allowOverlap="1" wp14:anchorId="7C928E5B" wp14:editId="1D6C33A5">
              <wp:simplePos x="0" y="0"/>
              <wp:positionH relativeFrom="column">
                <wp:posOffset>-50165</wp:posOffset>
              </wp:positionH>
              <wp:positionV relativeFrom="paragraph">
                <wp:posOffset>-74295</wp:posOffset>
              </wp:positionV>
              <wp:extent cx="6038850" cy="0"/>
              <wp:effectExtent l="0" t="13970" r="0" b="24130"/>
              <wp:wrapNone/>
              <wp:docPr id="4" name="直接箭头连接符 4"/>
              <wp:cNvGraphicFramePr/>
              <a:graphic xmlns:a="http://schemas.openxmlformats.org/drawingml/2006/main">
                <a:graphicData uri="http://schemas.microsoft.com/office/word/2010/wordprocessingShape">
                  <wps:wsp>
                    <wps:cNvCnPr/>
                    <wps:spPr>
                      <a:xfrm>
                        <a:off x="0" y="0"/>
                        <a:ext cx="6038850" cy="0"/>
                      </a:xfrm>
                      <a:prstGeom prst="straightConnector1">
                        <a:avLst/>
                      </a:prstGeom>
                      <a:ln w="2857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shape id="_x0000_s1026" o:spid="_x0000_s1026" o:spt="32" type="#_x0000_t32" style="position:absolute;left:0pt;margin-left:-3.95pt;margin-top:-5.85pt;height:0pt;width:475.5pt;z-index:251660288;mso-width-relative:page;mso-height-relative:page;" filled="f" stroked="t" coordsize="21600,21600" o:gfxdata="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x5zOf2AAAAAoBAAAPAAAAAAAAAAEAIAAAACIAAABkcnMv&#10;ZG93bnJldi54bWxQSwECFAAUAAAACACHTuJA6DrFggMCAAD7AwAADgAAAAAAAAABACAAAAAnAQAA&#10;ZHJzL2Uyb0RvYy54bWxQSwUGAAAAAAYABgBZAQAAnAUAAAAA&#10;">
              <v:fill on="f" focussize="0,0"/>
              <v:stroke weight="2.25pt" color="#000000" joinstyle="round"/>
              <v:imagedata o:title=""/>
              <o:lock v:ext="edit" aspectratio="f"/>
            </v:shape>
          </w:pict>
        </mc:Fallback>
      </mc:AlternateContent>
    </w:r>
    <w:r>
      <w:rPr>
        <w:rFonts w:ascii="黑体" w:eastAsia="黑体" w:hAnsi="黑体" w:hint="eastAsia"/>
        <w:b/>
        <w:bCs/>
        <w:sz w:val="21"/>
        <w:szCs w:val="21"/>
        <w:highlight w:val="white"/>
      </w:rPr>
      <w:t>广州建筑工程监理有限公司</w:t>
    </w:r>
    <w:r>
      <w:rPr>
        <w:rFonts w:hint="eastAsia"/>
        <w:sz w:val="21"/>
        <w:szCs w:val="21"/>
      </w:rPr>
      <w:t xml:space="preserve">          </w:t>
    </w:r>
    <w:r>
      <w:rPr>
        <w:sz w:val="21"/>
        <w:szCs w:val="21"/>
      </w:rPr>
      <w:t xml:space="preserve">      </w:t>
    </w:r>
    <w:r>
      <w:rPr>
        <w:rFonts w:hint="eastAsia"/>
        <w:sz w:val="21"/>
        <w:szCs w:val="21"/>
      </w:rPr>
      <w:t xml:space="preserve">                             </w:t>
    </w:r>
    <w:r>
      <w:rPr>
        <w:rFonts w:ascii="黑体" w:eastAsia="黑体" w:hAnsi="黑体" w:hint="eastAsia"/>
        <w:b/>
        <w:bCs/>
        <w:sz w:val="21"/>
        <w:szCs w:val="21"/>
      </w:rPr>
      <w:t>电话：020-61101333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8D8D" w14:textId="77777777" w:rsidR="00D63F1A" w:rsidRDefault="00000000">
    <w:pPr>
      <w:pStyle w:val="ab"/>
      <w:rPr>
        <w:sz w:val="21"/>
        <w:szCs w:val="21"/>
      </w:rPr>
    </w:pPr>
    <w:r>
      <w:rPr>
        <w:noProof/>
        <w:szCs w:val="21"/>
      </w:rPr>
      <w:drawing>
        <wp:anchor distT="0" distB="0" distL="114300" distR="114300" simplePos="0" relativeHeight="251661312" behindDoc="0" locked="0" layoutInCell="1" allowOverlap="1" wp14:anchorId="5B05FAB6" wp14:editId="0F6FF3AF">
          <wp:simplePos x="0" y="0"/>
          <wp:positionH relativeFrom="margin">
            <wp:posOffset>-257175</wp:posOffset>
          </wp:positionH>
          <wp:positionV relativeFrom="margin">
            <wp:posOffset>5305425</wp:posOffset>
          </wp:positionV>
          <wp:extent cx="216535" cy="306705"/>
          <wp:effectExtent l="0" t="0" r="12065" b="17145"/>
          <wp:wrapNone/>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
                  <a:stretch>
                    <a:fillRect/>
                  </a:stretch>
                </pic:blipFill>
                <pic:spPr>
                  <a:xfrm>
                    <a:off x="0" y="0"/>
                    <a:ext cx="216535" cy="306705"/>
                  </a:xfrm>
                  <a:prstGeom prst="rect">
                    <a:avLst/>
                  </a:prstGeom>
                  <a:noFill/>
                  <a:ln>
                    <a:noFill/>
                  </a:ln>
                </pic:spPr>
              </pic:pic>
            </a:graphicData>
          </a:graphic>
        </wp:anchor>
      </w:drawing>
    </w:r>
    <w:r>
      <w:rPr>
        <w:noProof/>
        <w:szCs w:val="21"/>
      </w:rPr>
      <mc:AlternateContent>
        <mc:Choice Requires="wps">
          <w:drawing>
            <wp:anchor distT="0" distB="0" distL="114300" distR="114300" simplePos="0" relativeHeight="251662336" behindDoc="0" locked="0" layoutInCell="1" allowOverlap="1" wp14:anchorId="54E432B3" wp14:editId="5179EAB9">
              <wp:simplePos x="0" y="0"/>
              <wp:positionH relativeFrom="column">
                <wp:posOffset>-50165</wp:posOffset>
              </wp:positionH>
              <wp:positionV relativeFrom="paragraph">
                <wp:posOffset>-80010</wp:posOffset>
              </wp:positionV>
              <wp:extent cx="8924925" cy="5715"/>
              <wp:effectExtent l="0" t="0" r="0" b="0"/>
              <wp:wrapNone/>
              <wp:docPr id="11" name="直接箭头连接符 11"/>
              <wp:cNvGraphicFramePr/>
              <a:graphic xmlns:a="http://schemas.openxmlformats.org/drawingml/2006/main">
                <a:graphicData uri="http://schemas.microsoft.com/office/word/2010/wordprocessingShape">
                  <wps:wsp>
                    <wps:cNvCnPr/>
                    <wps:spPr>
                      <a:xfrm flipV="1">
                        <a:off x="0" y="0"/>
                        <a:ext cx="8924925" cy="5715"/>
                      </a:xfrm>
                      <a:prstGeom prst="straightConnector1">
                        <a:avLst/>
                      </a:prstGeom>
                      <a:ln w="2857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shape id="_x0000_s1026" o:spid="_x0000_s1026" o:spt="32" type="#_x0000_t32" style="position:absolute;left:0pt;flip:y;margin-left:-3.95pt;margin-top:-6.3pt;height:0.45pt;width:702.75pt;z-index:251662336;mso-width-relative:page;mso-height-relative:page;" filled="f" stroked="t" coordsize="21600,21600" o:gfxdata="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ePCINYAAAALAQAADwAAAAAAAAABACAAAAAi&#10;AAAAZHJzL2Rvd25yZXYueG1sUEsBAhQAFAAAAAgAh07iQL7L3lUMAgAACgQAAA4AAAAAAAAAAQAg&#10;AAAAJQEAAGRycy9lMm9Eb2MueG1sUEsFBgAAAAAGAAYAWQEAAKMFAAAAAA==&#10;">
              <v:fill on="f" focussize="0,0"/>
              <v:stroke weight="2.25pt" color="#000000" joinstyle="round"/>
              <v:imagedata o:title=""/>
              <o:lock v:ext="edit" aspectratio="f"/>
            </v:shape>
          </w:pict>
        </mc:Fallback>
      </mc:AlternateContent>
    </w:r>
    <w:r>
      <w:rPr>
        <w:rFonts w:ascii="黑体" w:eastAsia="黑体" w:hAnsi="黑体" w:hint="eastAsia"/>
        <w:b/>
        <w:bCs/>
        <w:sz w:val="21"/>
        <w:szCs w:val="21"/>
        <w:highlight w:val="white"/>
      </w:rPr>
      <w:t>广州建筑工程监理有限公司</w:t>
    </w:r>
    <w:r>
      <w:rPr>
        <w:rFonts w:hint="eastAsia"/>
        <w:sz w:val="21"/>
        <w:szCs w:val="21"/>
      </w:rPr>
      <w:t xml:space="preserve">          </w:t>
    </w:r>
    <w:r>
      <w:rPr>
        <w:sz w:val="21"/>
        <w:szCs w:val="21"/>
      </w:rPr>
      <w:t xml:space="preserve">      </w:t>
    </w:r>
    <w:r>
      <w:rPr>
        <w:rFonts w:hint="eastAsia"/>
        <w:sz w:val="21"/>
        <w:szCs w:val="21"/>
      </w:rPr>
      <w:t xml:space="preserve">                                                                         </w:t>
    </w:r>
    <w:r>
      <w:rPr>
        <w:rFonts w:ascii="黑体" w:eastAsia="黑体" w:hAnsi="黑体" w:hint="eastAsia"/>
        <w:b/>
        <w:bCs/>
        <w:sz w:val="21"/>
        <w:szCs w:val="21"/>
      </w:rPr>
      <w:t>电话：020-61101333</w:t>
    </w:r>
  </w:p>
  <w:p w14:paraId="3FD81F9B" w14:textId="77777777" w:rsidR="00D63F1A" w:rsidRDefault="00000000">
    <w:pPr>
      <w:pStyle w:val="ab"/>
      <w:jc w:val="center"/>
    </w:pPr>
    <w:r>
      <w:fldChar w:fldCharType="begin"/>
    </w:r>
    <w:r>
      <w:instrText>PAGE   \* MERGEFORMAT</w:instrText>
    </w:r>
    <w:r>
      <w:fldChar w:fldCharType="separate"/>
    </w:r>
    <w:r>
      <w:rPr>
        <w:lang w:val="zh-CN"/>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690B8" w14:textId="77777777" w:rsidR="003209D7" w:rsidRDefault="003209D7">
      <w:r>
        <w:separator/>
      </w:r>
    </w:p>
  </w:footnote>
  <w:footnote w:type="continuationSeparator" w:id="0">
    <w:p w14:paraId="19AA096D" w14:textId="77777777" w:rsidR="003209D7" w:rsidRDefault="00320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BC68" w14:textId="77777777" w:rsidR="00D63F1A" w:rsidRDefault="00D63F1A">
    <w:pPr>
      <w:pStyle w:val="ad"/>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9945" w14:textId="77777777" w:rsidR="00D63F1A" w:rsidRDefault="00D63F1A">
    <w:pPr>
      <w:pStyle w:val="ad"/>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8FB"/>
    <w:rsid w:val="00012D25"/>
    <w:rsid w:val="00031AD9"/>
    <w:rsid w:val="00071D78"/>
    <w:rsid w:val="000754A3"/>
    <w:rsid w:val="0008450E"/>
    <w:rsid w:val="000C63D9"/>
    <w:rsid w:val="000F2370"/>
    <w:rsid w:val="001007E8"/>
    <w:rsid w:val="00112255"/>
    <w:rsid w:val="00116DE8"/>
    <w:rsid w:val="001262E7"/>
    <w:rsid w:val="001346DC"/>
    <w:rsid w:val="0013499D"/>
    <w:rsid w:val="001352E5"/>
    <w:rsid w:val="001402C1"/>
    <w:rsid w:val="00183166"/>
    <w:rsid w:val="00190A62"/>
    <w:rsid w:val="001A3B14"/>
    <w:rsid w:val="001A565E"/>
    <w:rsid w:val="001B6C9D"/>
    <w:rsid w:val="001C3604"/>
    <w:rsid w:val="001D7282"/>
    <w:rsid w:val="001E03E7"/>
    <w:rsid w:val="001E057A"/>
    <w:rsid w:val="001F1B1F"/>
    <w:rsid w:val="001F7D20"/>
    <w:rsid w:val="00200D51"/>
    <w:rsid w:val="00204DA6"/>
    <w:rsid w:val="00235598"/>
    <w:rsid w:val="00241F92"/>
    <w:rsid w:val="002720CD"/>
    <w:rsid w:val="00274A6D"/>
    <w:rsid w:val="00275B42"/>
    <w:rsid w:val="002960B7"/>
    <w:rsid w:val="002A0E95"/>
    <w:rsid w:val="002B2553"/>
    <w:rsid w:val="002C6C41"/>
    <w:rsid w:val="002E42BF"/>
    <w:rsid w:val="002E49F1"/>
    <w:rsid w:val="002F739C"/>
    <w:rsid w:val="00304A6C"/>
    <w:rsid w:val="00312FCA"/>
    <w:rsid w:val="003209D7"/>
    <w:rsid w:val="003321D5"/>
    <w:rsid w:val="00353366"/>
    <w:rsid w:val="003634EB"/>
    <w:rsid w:val="003738FB"/>
    <w:rsid w:val="00386F42"/>
    <w:rsid w:val="00387A81"/>
    <w:rsid w:val="00390CD4"/>
    <w:rsid w:val="003A10C7"/>
    <w:rsid w:val="003B04AB"/>
    <w:rsid w:val="003B385D"/>
    <w:rsid w:val="003B72E0"/>
    <w:rsid w:val="003C0466"/>
    <w:rsid w:val="003C232A"/>
    <w:rsid w:val="003D101C"/>
    <w:rsid w:val="003D21EA"/>
    <w:rsid w:val="003D2BEB"/>
    <w:rsid w:val="003E42AC"/>
    <w:rsid w:val="003E651F"/>
    <w:rsid w:val="003F7F3C"/>
    <w:rsid w:val="004016EA"/>
    <w:rsid w:val="004155DC"/>
    <w:rsid w:val="00423818"/>
    <w:rsid w:val="0043745F"/>
    <w:rsid w:val="00437A98"/>
    <w:rsid w:val="00442171"/>
    <w:rsid w:val="00452411"/>
    <w:rsid w:val="004773CE"/>
    <w:rsid w:val="004C4D03"/>
    <w:rsid w:val="004D06D1"/>
    <w:rsid w:val="004F54EE"/>
    <w:rsid w:val="005034F7"/>
    <w:rsid w:val="00511779"/>
    <w:rsid w:val="00530278"/>
    <w:rsid w:val="005344BA"/>
    <w:rsid w:val="0054372F"/>
    <w:rsid w:val="005722A3"/>
    <w:rsid w:val="0059141B"/>
    <w:rsid w:val="0059482B"/>
    <w:rsid w:val="005A1C24"/>
    <w:rsid w:val="005C1184"/>
    <w:rsid w:val="005E237C"/>
    <w:rsid w:val="005E64B2"/>
    <w:rsid w:val="005F39DC"/>
    <w:rsid w:val="00600D5B"/>
    <w:rsid w:val="006016B5"/>
    <w:rsid w:val="0062505D"/>
    <w:rsid w:val="00632D7A"/>
    <w:rsid w:val="006610A7"/>
    <w:rsid w:val="00667F0E"/>
    <w:rsid w:val="00670F45"/>
    <w:rsid w:val="00671828"/>
    <w:rsid w:val="00683B29"/>
    <w:rsid w:val="006918FC"/>
    <w:rsid w:val="006B6BAA"/>
    <w:rsid w:val="006D2118"/>
    <w:rsid w:val="006E0DA3"/>
    <w:rsid w:val="006E147F"/>
    <w:rsid w:val="006F63CB"/>
    <w:rsid w:val="007151D5"/>
    <w:rsid w:val="00731053"/>
    <w:rsid w:val="00741FC8"/>
    <w:rsid w:val="00757595"/>
    <w:rsid w:val="0075782C"/>
    <w:rsid w:val="00780401"/>
    <w:rsid w:val="00781501"/>
    <w:rsid w:val="00796C33"/>
    <w:rsid w:val="007B5BD5"/>
    <w:rsid w:val="007D1D08"/>
    <w:rsid w:val="007D6061"/>
    <w:rsid w:val="00817BC8"/>
    <w:rsid w:val="008202C4"/>
    <w:rsid w:val="00831AC1"/>
    <w:rsid w:val="008332C3"/>
    <w:rsid w:val="00847CE9"/>
    <w:rsid w:val="0085786D"/>
    <w:rsid w:val="00864E7B"/>
    <w:rsid w:val="00871917"/>
    <w:rsid w:val="00884AB1"/>
    <w:rsid w:val="008927C9"/>
    <w:rsid w:val="008A36DB"/>
    <w:rsid w:val="008A52AE"/>
    <w:rsid w:val="008B111A"/>
    <w:rsid w:val="008B5B8F"/>
    <w:rsid w:val="008C18B3"/>
    <w:rsid w:val="008D3F74"/>
    <w:rsid w:val="008D612D"/>
    <w:rsid w:val="008F3C44"/>
    <w:rsid w:val="008F52E3"/>
    <w:rsid w:val="00940618"/>
    <w:rsid w:val="00963887"/>
    <w:rsid w:val="009664B5"/>
    <w:rsid w:val="00985610"/>
    <w:rsid w:val="009967AD"/>
    <w:rsid w:val="009A57ED"/>
    <w:rsid w:val="009A7B9B"/>
    <w:rsid w:val="009B11DA"/>
    <w:rsid w:val="009C6F4E"/>
    <w:rsid w:val="009D0495"/>
    <w:rsid w:val="009D2E5E"/>
    <w:rsid w:val="009F3C11"/>
    <w:rsid w:val="009F73FA"/>
    <w:rsid w:val="00A03384"/>
    <w:rsid w:val="00A07C16"/>
    <w:rsid w:val="00A34548"/>
    <w:rsid w:val="00A529A2"/>
    <w:rsid w:val="00A54194"/>
    <w:rsid w:val="00A6283D"/>
    <w:rsid w:val="00A67C6E"/>
    <w:rsid w:val="00A72F30"/>
    <w:rsid w:val="00A91DC6"/>
    <w:rsid w:val="00AB1FB0"/>
    <w:rsid w:val="00AB36D1"/>
    <w:rsid w:val="00AB40BA"/>
    <w:rsid w:val="00AC7749"/>
    <w:rsid w:val="00AF3BC8"/>
    <w:rsid w:val="00AF5EF2"/>
    <w:rsid w:val="00B00F58"/>
    <w:rsid w:val="00B554A2"/>
    <w:rsid w:val="00BA1510"/>
    <w:rsid w:val="00BA4BD9"/>
    <w:rsid w:val="00BC62A9"/>
    <w:rsid w:val="00BD4A9A"/>
    <w:rsid w:val="00BD4F84"/>
    <w:rsid w:val="00BE52D5"/>
    <w:rsid w:val="00BF351E"/>
    <w:rsid w:val="00BF51BF"/>
    <w:rsid w:val="00C171AA"/>
    <w:rsid w:val="00C20CF9"/>
    <w:rsid w:val="00C46C46"/>
    <w:rsid w:val="00C74BEA"/>
    <w:rsid w:val="00C8019C"/>
    <w:rsid w:val="00CA2D23"/>
    <w:rsid w:val="00CA3F39"/>
    <w:rsid w:val="00CA635A"/>
    <w:rsid w:val="00CC030A"/>
    <w:rsid w:val="00CF4C07"/>
    <w:rsid w:val="00D24058"/>
    <w:rsid w:val="00D46028"/>
    <w:rsid w:val="00D62839"/>
    <w:rsid w:val="00D63F1A"/>
    <w:rsid w:val="00D86DD4"/>
    <w:rsid w:val="00DA34EA"/>
    <w:rsid w:val="00DA358C"/>
    <w:rsid w:val="00DD08CD"/>
    <w:rsid w:val="00DE55FC"/>
    <w:rsid w:val="00E153B1"/>
    <w:rsid w:val="00E219C6"/>
    <w:rsid w:val="00E913A9"/>
    <w:rsid w:val="00E93F79"/>
    <w:rsid w:val="00EE6968"/>
    <w:rsid w:val="00F0073B"/>
    <w:rsid w:val="00F02395"/>
    <w:rsid w:val="00F179CC"/>
    <w:rsid w:val="00F266D5"/>
    <w:rsid w:val="00F27386"/>
    <w:rsid w:val="00F4162B"/>
    <w:rsid w:val="00F54DEE"/>
    <w:rsid w:val="00F67851"/>
    <w:rsid w:val="00FA43E5"/>
    <w:rsid w:val="00FB14B2"/>
    <w:rsid w:val="00FC774D"/>
    <w:rsid w:val="00FD7881"/>
    <w:rsid w:val="00FE3A18"/>
    <w:rsid w:val="00FF169E"/>
    <w:rsid w:val="035B7F0F"/>
    <w:rsid w:val="038667D8"/>
    <w:rsid w:val="04431A3C"/>
    <w:rsid w:val="04EC0298"/>
    <w:rsid w:val="08D611F6"/>
    <w:rsid w:val="091507F9"/>
    <w:rsid w:val="0C562C64"/>
    <w:rsid w:val="0F061700"/>
    <w:rsid w:val="10230578"/>
    <w:rsid w:val="11A608F5"/>
    <w:rsid w:val="11A87038"/>
    <w:rsid w:val="12920EF5"/>
    <w:rsid w:val="12BA3FCF"/>
    <w:rsid w:val="13CD3EE4"/>
    <w:rsid w:val="149B4BEB"/>
    <w:rsid w:val="15975E2C"/>
    <w:rsid w:val="17597EB0"/>
    <w:rsid w:val="17A35087"/>
    <w:rsid w:val="181E0FD0"/>
    <w:rsid w:val="1A7B1EEE"/>
    <w:rsid w:val="1D8B21EE"/>
    <w:rsid w:val="21846FC5"/>
    <w:rsid w:val="22557533"/>
    <w:rsid w:val="24106994"/>
    <w:rsid w:val="251350F1"/>
    <w:rsid w:val="25560319"/>
    <w:rsid w:val="28CD59ED"/>
    <w:rsid w:val="2D36372B"/>
    <w:rsid w:val="30AA4E64"/>
    <w:rsid w:val="30AF5326"/>
    <w:rsid w:val="31A55E40"/>
    <w:rsid w:val="33F56A28"/>
    <w:rsid w:val="39EC4793"/>
    <w:rsid w:val="3A873284"/>
    <w:rsid w:val="3BDF2AF0"/>
    <w:rsid w:val="3E5C594E"/>
    <w:rsid w:val="3EB96082"/>
    <w:rsid w:val="40D33422"/>
    <w:rsid w:val="41A97FA3"/>
    <w:rsid w:val="43542E9B"/>
    <w:rsid w:val="43627E5C"/>
    <w:rsid w:val="467172A9"/>
    <w:rsid w:val="497D6E53"/>
    <w:rsid w:val="4BAA7A41"/>
    <w:rsid w:val="4F3F36C7"/>
    <w:rsid w:val="50B95582"/>
    <w:rsid w:val="50EB7B87"/>
    <w:rsid w:val="51F00124"/>
    <w:rsid w:val="526E425A"/>
    <w:rsid w:val="5594750F"/>
    <w:rsid w:val="56BA5663"/>
    <w:rsid w:val="58BF3A38"/>
    <w:rsid w:val="5A1F1046"/>
    <w:rsid w:val="5A21545D"/>
    <w:rsid w:val="5BC43DFA"/>
    <w:rsid w:val="5C316978"/>
    <w:rsid w:val="5C4576DF"/>
    <w:rsid w:val="5C530585"/>
    <w:rsid w:val="5CDB04A5"/>
    <w:rsid w:val="5E2205BD"/>
    <w:rsid w:val="5F6E359E"/>
    <w:rsid w:val="5FA50521"/>
    <w:rsid w:val="62324E30"/>
    <w:rsid w:val="6437269B"/>
    <w:rsid w:val="6454691F"/>
    <w:rsid w:val="651563A7"/>
    <w:rsid w:val="6587163C"/>
    <w:rsid w:val="65B874E1"/>
    <w:rsid w:val="666F15AE"/>
    <w:rsid w:val="6A2227AB"/>
    <w:rsid w:val="6B990D73"/>
    <w:rsid w:val="6BBE216E"/>
    <w:rsid w:val="6CF24D01"/>
    <w:rsid w:val="6D7B40E6"/>
    <w:rsid w:val="6D8351CE"/>
    <w:rsid w:val="6FB26955"/>
    <w:rsid w:val="6FF725AE"/>
    <w:rsid w:val="71CA34CD"/>
    <w:rsid w:val="734E6185"/>
    <w:rsid w:val="735435E7"/>
    <w:rsid w:val="745F21EF"/>
    <w:rsid w:val="75BC7781"/>
    <w:rsid w:val="78CE1C2F"/>
    <w:rsid w:val="79066954"/>
    <w:rsid w:val="79674A79"/>
    <w:rsid w:val="7C363CA2"/>
    <w:rsid w:val="7C610CF9"/>
    <w:rsid w:val="7EDE2C59"/>
    <w:rsid w:val="7F7370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EFCBA"/>
  <w15:docId w15:val="{6CFE1597-107E-4685-8838-17918732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qFormat/>
    <w:pPr>
      <w:spacing w:after="120"/>
    </w:pPr>
  </w:style>
  <w:style w:type="paragraph" w:styleId="a5">
    <w:name w:val="annotation text"/>
    <w:basedOn w:val="a"/>
    <w:link w:val="a6"/>
    <w:uiPriority w:val="99"/>
    <w:unhideWhenUsed/>
    <w:pPr>
      <w:jc w:val="left"/>
    </w:pPr>
  </w:style>
  <w:style w:type="paragraph" w:styleId="a7">
    <w:name w:val="Body Text Indent"/>
    <w:basedOn w:val="a"/>
    <w:uiPriority w:val="99"/>
    <w:semiHidden/>
    <w:unhideWhenUsed/>
    <w:qFormat/>
    <w:pPr>
      <w:spacing w:after="120"/>
      <w:ind w:leftChars="200" w:left="420"/>
    </w:pPr>
  </w:style>
  <w:style w:type="paragraph" w:styleId="a8">
    <w:name w:val="Date"/>
    <w:basedOn w:val="a"/>
    <w:next w:val="a"/>
    <w:qFormat/>
    <w:rPr>
      <w:szCs w:val="20"/>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semiHidden/>
    <w:unhideWhenUsed/>
    <w:qFormat/>
    <w:pPr>
      <w:spacing w:beforeAutospacing="1" w:afterAutospacing="1"/>
      <w:jc w:val="left"/>
    </w:pPr>
    <w:rPr>
      <w:kern w:val="0"/>
      <w:sz w:val="24"/>
    </w:rPr>
  </w:style>
  <w:style w:type="paragraph" w:styleId="af0">
    <w:name w:val="annotation subject"/>
    <w:basedOn w:val="a5"/>
    <w:next w:val="a5"/>
    <w:link w:val="af1"/>
    <w:uiPriority w:val="99"/>
    <w:semiHidden/>
    <w:unhideWhenUsed/>
    <w:rPr>
      <w:b/>
      <w:bCs/>
    </w:rPr>
  </w:style>
  <w:style w:type="paragraph" w:styleId="2">
    <w:name w:val="Body Text First Indent 2"/>
    <w:basedOn w:val="a7"/>
    <w:qFormat/>
  </w:style>
  <w:style w:type="character" w:styleId="af2">
    <w:name w:val="page number"/>
    <w:basedOn w:val="a1"/>
    <w:qFormat/>
  </w:style>
  <w:style w:type="character" w:styleId="af3">
    <w:name w:val="Hyperlink"/>
    <w:basedOn w:val="a1"/>
    <w:uiPriority w:val="99"/>
    <w:unhideWhenUsed/>
    <w:qFormat/>
    <w:rPr>
      <w:color w:val="0000FF" w:themeColor="hyperlink"/>
      <w:u w:val="single"/>
    </w:rPr>
  </w:style>
  <w:style w:type="character" w:styleId="af4">
    <w:name w:val="annotation reference"/>
    <w:basedOn w:val="a1"/>
    <w:uiPriority w:val="99"/>
    <w:semiHidden/>
    <w:unhideWhenUsed/>
    <w:rPr>
      <w:sz w:val="21"/>
      <w:szCs w:val="21"/>
    </w:rPr>
  </w:style>
  <w:style w:type="character" w:customStyle="1" w:styleId="ac">
    <w:name w:val="页脚 字符"/>
    <w:link w:val="ab"/>
    <w:uiPriority w:val="99"/>
    <w:qFormat/>
    <w:rPr>
      <w:rFonts w:ascii="Calibri" w:eastAsia="宋体" w:hAnsi="Calibri" w:cs="Times New Roman"/>
      <w:sz w:val="18"/>
      <w:szCs w:val="18"/>
    </w:rPr>
  </w:style>
  <w:style w:type="character" w:customStyle="1" w:styleId="Char1">
    <w:name w:val="页脚 Char1"/>
    <w:basedOn w:val="a1"/>
    <w:uiPriority w:val="99"/>
    <w:semiHidden/>
    <w:qFormat/>
    <w:rPr>
      <w:rFonts w:ascii="Calibri" w:eastAsia="宋体" w:hAnsi="Calibri" w:cs="Times New Roman"/>
      <w:sz w:val="18"/>
      <w:szCs w:val="18"/>
    </w:rPr>
  </w:style>
  <w:style w:type="character" w:customStyle="1" w:styleId="a4">
    <w:name w:val="正文文本 字符"/>
    <w:basedOn w:val="a1"/>
    <w:link w:val="a0"/>
    <w:uiPriority w:val="99"/>
    <w:semiHidden/>
    <w:qFormat/>
    <w:rPr>
      <w:rFonts w:ascii="Calibri" w:eastAsia="宋体" w:hAnsi="Calibri" w:cs="Times New Roman"/>
    </w:rPr>
  </w:style>
  <w:style w:type="character" w:customStyle="1" w:styleId="ae">
    <w:name w:val="页眉 字符"/>
    <w:basedOn w:val="a1"/>
    <w:link w:val="ad"/>
    <w:uiPriority w:val="99"/>
    <w:qFormat/>
    <w:rPr>
      <w:rFonts w:ascii="Calibri" w:eastAsia="宋体" w:hAnsi="Calibri" w:cs="Times New Roman"/>
      <w:sz w:val="18"/>
      <w:szCs w:val="18"/>
    </w:rPr>
  </w:style>
  <w:style w:type="paragraph" w:styleId="af5">
    <w:name w:val="List Paragraph"/>
    <w:basedOn w:val="a"/>
    <w:uiPriority w:val="34"/>
    <w:qFormat/>
    <w:pPr>
      <w:ind w:firstLineChars="200" w:firstLine="420"/>
    </w:pPr>
  </w:style>
  <w:style w:type="character" w:customStyle="1" w:styleId="10">
    <w:name w:val="标题 1 字符"/>
    <w:basedOn w:val="a1"/>
    <w:link w:val="1"/>
    <w:uiPriority w:val="9"/>
    <w:qFormat/>
    <w:rPr>
      <w:rFonts w:ascii="Calibri" w:eastAsia="宋体" w:hAnsi="Calibri" w:cs="Times New Roman"/>
      <w:b/>
      <w:bCs/>
      <w:kern w:val="44"/>
      <w:sz w:val="44"/>
      <w:szCs w:val="44"/>
    </w:rPr>
  </w:style>
  <w:style w:type="paragraph" w:customStyle="1" w:styleId="af6">
    <w:name w:val="正文正"/>
    <w:basedOn w:val="a"/>
    <w:qFormat/>
    <w:pPr>
      <w:spacing w:line="560" w:lineRule="exact"/>
      <w:ind w:firstLine="561"/>
    </w:pPr>
    <w:rPr>
      <w:rFonts w:eastAsia="仿宋_GB2312"/>
      <w:sz w:val="28"/>
    </w:rPr>
  </w:style>
  <w:style w:type="paragraph" w:customStyle="1" w:styleId="af7">
    <w:name w:val="公文正文"/>
    <w:qFormat/>
    <w:pPr>
      <w:widowControl w:val="0"/>
      <w:spacing w:line="360" w:lineRule="auto"/>
      <w:ind w:firstLine="629"/>
      <w:jc w:val="both"/>
    </w:pPr>
    <w:rPr>
      <w:rFonts w:ascii="仿宋_GB2312" w:eastAsia="仿宋_GB2312" w:hAnsi="Calisto MT"/>
      <w:color w:val="000000"/>
      <w:sz w:val="32"/>
    </w:rPr>
  </w:style>
  <w:style w:type="character" w:customStyle="1" w:styleId="aa">
    <w:name w:val="批注框文本 字符"/>
    <w:basedOn w:val="a1"/>
    <w:link w:val="a9"/>
    <w:uiPriority w:val="99"/>
    <w:semiHidden/>
    <w:qFormat/>
    <w:rPr>
      <w:rFonts w:ascii="Calibri" w:hAnsi="Calibri"/>
      <w:kern w:val="2"/>
      <w:sz w:val="18"/>
      <w:szCs w:val="18"/>
    </w:rPr>
  </w:style>
  <w:style w:type="character" w:customStyle="1" w:styleId="11">
    <w:name w:val="未处理的提及1"/>
    <w:basedOn w:val="a1"/>
    <w:uiPriority w:val="99"/>
    <w:semiHidden/>
    <w:unhideWhenUsed/>
    <w:qFormat/>
    <w:rPr>
      <w:color w:val="605E5C"/>
      <w:shd w:val="clear" w:color="auto" w:fill="E1DFDD"/>
    </w:rPr>
  </w:style>
  <w:style w:type="paragraph" w:customStyle="1" w:styleId="12">
    <w:name w:val="修订1"/>
    <w:hidden/>
    <w:uiPriority w:val="99"/>
    <w:unhideWhenUsed/>
    <w:rPr>
      <w:rFonts w:ascii="Calibri" w:hAnsi="Calibri"/>
      <w:kern w:val="2"/>
      <w:sz w:val="21"/>
      <w:szCs w:val="22"/>
    </w:rPr>
  </w:style>
  <w:style w:type="paragraph" w:customStyle="1" w:styleId="20">
    <w:name w:val="修订2"/>
    <w:hidden/>
    <w:uiPriority w:val="99"/>
    <w:unhideWhenUsed/>
    <w:qFormat/>
    <w:rPr>
      <w:rFonts w:ascii="Calibri" w:hAnsi="Calibri"/>
      <w:kern w:val="2"/>
      <w:sz w:val="21"/>
      <w:szCs w:val="22"/>
    </w:rPr>
  </w:style>
  <w:style w:type="character" w:customStyle="1" w:styleId="a6">
    <w:name w:val="批注文字 字符"/>
    <w:basedOn w:val="a1"/>
    <w:link w:val="a5"/>
    <w:uiPriority w:val="99"/>
    <w:rPr>
      <w:rFonts w:ascii="Calibri" w:hAnsi="Calibri"/>
      <w:kern w:val="2"/>
      <w:sz w:val="21"/>
      <w:szCs w:val="22"/>
    </w:rPr>
  </w:style>
  <w:style w:type="character" w:customStyle="1" w:styleId="af1">
    <w:name w:val="批注主题 字符"/>
    <w:basedOn w:val="a6"/>
    <w:link w:val="af0"/>
    <w:uiPriority w:val="99"/>
    <w:semiHidden/>
    <w:rPr>
      <w:rFonts w:ascii="Calibri" w:hAnsi="Calibri"/>
      <w:b/>
      <w:bCs/>
      <w:kern w:val="2"/>
      <w:sz w:val="21"/>
      <w:szCs w:val="22"/>
    </w:rPr>
  </w:style>
  <w:style w:type="paragraph" w:styleId="af8">
    <w:name w:val="Revision"/>
    <w:hidden/>
    <w:uiPriority w:val="99"/>
    <w:unhideWhenUsed/>
    <w:rsid w:val="004D06D1"/>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590</Words>
  <Characters>3363</Characters>
  <Application>Microsoft Office Word</Application>
  <DocSecurity>0</DocSecurity>
  <Lines>28</Lines>
  <Paragraphs>7</Paragraphs>
  <ScaleCrop>false</ScaleCrop>
  <Company>China</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广州建筑工程监理有限公司</dc:creator>
  <cp:lastModifiedBy>梓健 李</cp:lastModifiedBy>
  <cp:revision>4</cp:revision>
  <cp:lastPrinted>2021-10-28T07:10:00Z</cp:lastPrinted>
  <dcterms:created xsi:type="dcterms:W3CDTF">2025-11-03T07:30:00Z</dcterms:created>
  <dcterms:modified xsi:type="dcterms:W3CDTF">2025-11-03T07:44:00Z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D15B8D576B1C496DB4E6A972FC28D04F_13</vt:lpwstr>
  </property>
  <property fmtid="{D5CDD505-2E9C-101B-9397-08002B2CF9AE}" pid="4" name="KSOTemplateDocerSaveRecord">
    <vt:lpwstr>eyJoZGlkIjoiYmY1ODhlZTM1OGE1YWEyYjUwZWYzM2NkNzcxZGU2NDUiLCJ1c2VySWQiOiIyMDI2Mjk4MzYifQ==</vt:lpwstr>
  </property>
</Properties>
</file>