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2273" w14:textId="77777777" w:rsidR="008A04F7" w:rsidRDefault="00000000">
      <w:pPr>
        <w:spacing w:line="360" w:lineRule="auto"/>
        <w:jc w:val="center"/>
        <w:rPr>
          <w:rFonts w:ascii="宋体" w:hAnsi="宋体" w:cs="宋体"/>
          <w:b/>
          <w:sz w:val="32"/>
        </w:rPr>
      </w:pPr>
      <w:r>
        <w:rPr>
          <w:rFonts w:ascii="宋体" w:hAnsi="宋体" w:cs="宋体" w:hint="eastAsia"/>
          <w:b/>
          <w:sz w:val="32"/>
        </w:rPr>
        <w:t>招标公告</w:t>
      </w:r>
    </w:p>
    <w:p w14:paraId="3CF9E79C" w14:textId="77777777" w:rsidR="008A04F7" w:rsidRDefault="00000000">
      <w:pPr>
        <w:spacing w:line="360" w:lineRule="exact"/>
        <w:ind w:firstLineChars="250" w:firstLine="525"/>
        <w:rPr>
          <w:rFonts w:ascii="宋体" w:hAnsi="宋体" w:cs="宋体"/>
          <w:szCs w:val="21"/>
        </w:rPr>
      </w:pPr>
      <w:r>
        <w:rPr>
          <w:rFonts w:ascii="宋体" w:hAnsi="宋体" w:cs="宋体" w:hint="eastAsia"/>
          <w:szCs w:val="21"/>
          <w:u w:val="single"/>
        </w:rPr>
        <w:t>广州市市政房地产开发有限公司</w:t>
      </w:r>
      <w:r>
        <w:rPr>
          <w:rFonts w:ascii="宋体" w:hAnsi="宋体" w:cs="宋体" w:hint="eastAsia"/>
          <w:szCs w:val="21"/>
        </w:rPr>
        <w:t>（以下简称“招标人”）现对</w:t>
      </w:r>
      <w:r>
        <w:rPr>
          <w:rFonts w:ascii="宋体" w:hAnsi="宋体" w:cs="宋体" w:hint="eastAsia"/>
          <w:szCs w:val="21"/>
          <w:u w:val="single"/>
        </w:rPr>
        <w:t>市政·君睿项目渠道分销服务项目</w:t>
      </w:r>
      <w:r>
        <w:rPr>
          <w:rFonts w:ascii="宋体" w:hAnsi="宋体" w:cs="宋体" w:hint="eastAsia"/>
          <w:szCs w:val="21"/>
        </w:rPr>
        <w:t>引入竞争机制，采取公开招标的办法，以便能选择有资质、有经验、有实力、社会信誉好的服务单位承担本项目中介渠道销售服务，确保该项目能按期、优质地完成。有关事项如下：</w:t>
      </w:r>
    </w:p>
    <w:p w14:paraId="4B6D9F45" w14:textId="77777777" w:rsidR="008A04F7" w:rsidRDefault="00000000">
      <w:pPr>
        <w:spacing w:line="360" w:lineRule="exact"/>
        <w:ind w:firstLineChars="250" w:firstLine="525"/>
        <w:rPr>
          <w:rFonts w:ascii="宋体" w:hAnsi="宋体" w:cs="宋体"/>
          <w:szCs w:val="21"/>
          <w:u w:val="single"/>
        </w:rPr>
      </w:pPr>
      <w:r>
        <w:rPr>
          <w:rFonts w:ascii="宋体" w:hAnsi="宋体" w:cs="宋体" w:hint="eastAsia"/>
          <w:szCs w:val="21"/>
        </w:rPr>
        <w:t xml:space="preserve">一、项目编号：  /           </w:t>
      </w:r>
    </w:p>
    <w:p w14:paraId="3B960392" w14:textId="77777777" w:rsidR="008A04F7" w:rsidRDefault="00000000">
      <w:pPr>
        <w:spacing w:line="360" w:lineRule="exact"/>
        <w:ind w:firstLineChars="250" w:firstLine="525"/>
        <w:rPr>
          <w:rFonts w:ascii="宋体" w:hAnsi="宋体" w:cs="宋体"/>
          <w:szCs w:val="21"/>
        </w:rPr>
      </w:pPr>
      <w:r>
        <w:rPr>
          <w:rFonts w:ascii="宋体" w:hAnsi="宋体" w:cs="宋体" w:hint="eastAsia"/>
          <w:szCs w:val="21"/>
        </w:rPr>
        <w:t>二、招标项目名称：</w:t>
      </w:r>
      <w:r>
        <w:rPr>
          <w:rFonts w:ascii="宋体" w:hAnsi="宋体" w:cs="宋体" w:hint="eastAsia"/>
          <w:szCs w:val="21"/>
          <w:u w:val="single"/>
        </w:rPr>
        <w:t>市政·君睿项目渠道分销服务项目</w:t>
      </w:r>
    </w:p>
    <w:p w14:paraId="1FB76724" w14:textId="77777777" w:rsidR="008A04F7" w:rsidRDefault="00000000">
      <w:pPr>
        <w:spacing w:line="360" w:lineRule="exact"/>
        <w:ind w:firstLineChars="250" w:firstLine="525"/>
        <w:rPr>
          <w:rFonts w:ascii="宋体" w:hAnsi="宋体" w:cs="宋体"/>
          <w:szCs w:val="21"/>
          <w:u w:val="single"/>
        </w:rPr>
      </w:pPr>
      <w:r>
        <w:rPr>
          <w:rFonts w:ascii="宋体" w:hAnsi="宋体" w:cs="宋体" w:hint="eastAsia"/>
          <w:szCs w:val="21"/>
        </w:rPr>
        <w:t>三、本项目招标控制价：</w:t>
      </w:r>
      <w:r>
        <w:rPr>
          <w:rFonts w:ascii="宋体" w:hAnsi="宋体" w:cs="宋体" w:hint="eastAsia"/>
          <w:szCs w:val="21"/>
          <w:u w:val="single"/>
        </w:rPr>
        <w:t>本项目</w:t>
      </w:r>
      <w:bookmarkStart w:id="0" w:name="_Hlk217039254"/>
      <w:r>
        <w:rPr>
          <w:rFonts w:ascii="宋体" w:hAnsi="宋体" w:cs="宋体" w:hint="eastAsia"/>
          <w:szCs w:val="21"/>
          <w:u w:val="single"/>
        </w:rPr>
        <w:t>佣金费率</w:t>
      </w:r>
      <w:bookmarkEnd w:id="0"/>
      <w:r>
        <w:rPr>
          <w:rFonts w:ascii="宋体" w:hAnsi="宋体" w:cs="宋体" w:hint="eastAsia"/>
          <w:szCs w:val="21"/>
          <w:u w:val="single"/>
        </w:rPr>
        <w:t>详见下表：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0"/>
        <w:gridCol w:w="2350"/>
        <w:gridCol w:w="1356"/>
      </w:tblGrid>
      <w:tr w:rsidR="008A04F7" w14:paraId="0914DDB6" w14:textId="77777777">
        <w:trPr>
          <w:trHeight w:val="317"/>
        </w:trPr>
        <w:tc>
          <w:tcPr>
            <w:tcW w:w="2365" w:type="dxa"/>
            <w:tcBorders>
              <w:top w:val="single" w:sz="4" w:space="0" w:color="auto"/>
              <w:left w:val="single" w:sz="4" w:space="0" w:color="auto"/>
              <w:bottom w:val="single" w:sz="4" w:space="0" w:color="auto"/>
              <w:right w:val="single" w:sz="4" w:space="0" w:color="auto"/>
            </w:tcBorders>
            <w:vAlign w:val="center"/>
          </w:tcPr>
          <w:p w14:paraId="438DA7B7" w14:textId="77777777" w:rsidR="008A04F7" w:rsidRDefault="00000000">
            <w:pPr>
              <w:jc w:val="center"/>
              <w:rPr>
                <w:rFonts w:ascii="宋体" w:hAnsi="宋体" w:cs="宋体"/>
                <w:kern w:val="0"/>
                <w:sz w:val="22"/>
                <w:szCs w:val="20"/>
              </w:rPr>
            </w:pPr>
            <w:r>
              <w:rPr>
                <w:rFonts w:ascii="宋体" w:hAnsi="宋体" w:cs="宋体" w:hint="eastAsia"/>
                <w:kern w:val="0"/>
                <w:sz w:val="22"/>
                <w:szCs w:val="20"/>
              </w:rPr>
              <w:t>项目名称</w:t>
            </w:r>
          </w:p>
        </w:tc>
        <w:tc>
          <w:tcPr>
            <w:tcW w:w="2365" w:type="dxa"/>
            <w:tcBorders>
              <w:top w:val="single" w:sz="4" w:space="0" w:color="auto"/>
              <w:left w:val="single" w:sz="4" w:space="0" w:color="auto"/>
              <w:bottom w:val="single" w:sz="4" w:space="0" w:color="auto"/>
              <w:right w:val="single" w:sz="4" w:space="0" w:color="auto"/>
            </w:tcBorders>
            <w:vAlign w:val="center"/>
          </w:tcPr>
          <w:p w14:paraId="4FDCBFE3" w14:textId="77777777" w:rsidR="008A04F7" w:rsidRDefault="00000000">
            <w:pPr>
              <w:jc w:val="center"/>
              <w:rPr>
                <w:rFonts w:ascii="宋体" w:hAnsi="宋体" w:cs="宋体"/>
                <w:kern w:val="0"/>
                <w:sz w:val="22"/>
                <w:szCs w:val="20"/>
              </w:rPr>
            </w:pPr>
            <w:r>
              <w:rPr>
                <w:rFonts w:ascii="Calibri" w:hAnsi="Calibri" w:hint="eastAsia"/>
              </w:rPr>
              <w:t>每月成交单元</w:t>
            </w:r>
            <w:r>
              <w:rPr>
                <w:rFonts w:ascii="宋体" w:hAnsi="宋体" w:cs="宋体" w:hint="eastAsia"/>
                <w:kern w:val="0"/>
                <w:sz w:val="22"/>
                <w:szCs w:val="20"/>
              </w:rPr>
              <w:t>数量</w:t>
            </w:r>
          </w:p>
        </w:tc>
        <w:tc>
          <w:tcPr>
            <w:tcW w:w="2365" w:type="dxa"/>
            <w:tcBorders>
              <w:top w:val="single" w:sz="4" w:space="0" w:color="auto"/>
              <w:left w:val="single" w:sz="4" w:space="0" w:color="auto"/>
              <w:bottom w:val="single" w:sz="4" w:space="0" w:color="auto"/>
              <w:right w:val="single" w:sz="4" w:space="0" w:color="auto"/>
            </w:tcBorders>
            <w:vAlign w:val="center"/>
          </w:tcPr>
          <w:p w14:paraId="5ACFA766" w14:textId="77777777" w:rsidR="008A04F7" w:rsidRDefault="00000000">
            <w:pPr>
              <w:jc w:val="center"/>
              <w:rPr>
                <w:rFonts w:ascii="宋体" w:hAnsi="宋体" w:cs="宋体"/>
                <w:kern w:val="0"/>
                <w:sz w:val="22"/>
                <w:szCs w:val="20"/>
              </w:rPr>
            </w:pPr>
            <w:r>
              <w:rPr>
                <w:rFonts w:ascii="Calibri" w:hAnsi="Calibri" w:hint="eastAsia"/>
              </w:rPr>
              <w:t>成交服务费</w:t>
            </w:r>
          </w:p>
        </w:tc>
        <w:tc>
          <w:tcPr>
            <w:tcW w:w="1363" w:type="dxa"/>
            <w:tcBorders>
              <w:top w:val="single" w:sz="4" w:space="0" w:color="auto"/>
              <w:left w:val="single" w:sz="4" w:space="0" w:color="auto"/>
              <w:bottom w:val="single" w:sz="4" w:space="0" w:color="auto"/>
              <w:right w:val="single" w:sz="4" w:space="0" w:color="auto"/>
            </w:tcBorders>
            <w:vAlign w:val="center"/>
          </w:tcPr>
          <w:p w14:paraId="21B1E3C8" w14:textId="77777777" w:rsidR="008A04F7" w:rsidRDefault="00000000">
            <w:pPr>
              <w:jc w:val="center"/>
              <w:rPr>
                <w:rFonts w:ascii="宋体" w:hAnsi="宋体" w:cs="宋体"/>
                <w:kern w:val="0"/>
                <w:sz w:val="22"/>
                <w:szCs w:val="20"/>
              </w:rPr>
            </w:pPr>
            <w:r>
              <w:rPr>
                <w:rFonts w:ascii="宋体" w:hAnsi="宋体" w:cs="宋体" w:hint="eastAsia"/>
                <w:kern w:val="0"/>
                <w:sz w:val="22"/>
                <w:szCs w:val="20"/>
              </w:rPr>
              <w:t>备注</w:t>
            </w:r>
          </w:p>
        </w:tc>
      </w:tr>
      <w:tr w:rsidR="008A04F7" w14:paraId="4357862C" w14:textId="77777777">
        <w:trPr>
          <w:trHeight w:val="624"/>
        </w:trPr>
        <w:tc>
          <w:tcPr>
            <w:tcW w:w="2365" w:type="dxa"/>
            <w:vMerge w:val="restart"/>
            <w:tcBorders>
              <w:top w:val="single" w:sz="4" w:space="0" w:color="auto"/>
              <w:left w:val="single" w:sz="4" w:space="0" w:color="auto"/>
              <w:bottom w:val="single" w:sz="4" w:space="0" w:color="auto"/>
              <w:right w:val="single" w:sz="4" w:space="0" w:color="auto"/>
            </w:tcBorders>
            <w:vAlign w:val="center"/>
          </w:tcPr>
          <w:p w14:paraId="000F0539" w14:textId="77777777" w:rsidR="008A04F7" w:rsidRDefault="00000000">
            <w:pPr>
              <w:jc w:val="center"/>
              <w:rPr>
                <w:rFonts w:ascii="Calibri" w:hAnsi="Calibri"/>
                <w:b/>
                <w:bCs/>
                <w:kern w:val="44"/>
                <w:sz w:val="32"/>
                <w:szCs w:val="20"/>
              </w:rPr>
            </w:pPr>
            <w:r>
              <w:rPr>
                <w:rFonts w:ascii="宋体" w:hAnsi="宋体" w:cs="宋体" w:hint="eastAsia"/>
                <w:kern w:val="0"/>
                <w:sz w:val="22"/>
                <w:szCs w:val="20"/>
              </w:rPr>
              <w:t>市政·君睿项目渠道分销服务项目</w:t>
            </w:r>
          </w:p>
        </w:tc>
        <w:tc>
          <w:tcPr>
            <w:tcW w:w="2365" w:type="dxa"/>
            <w:tcBorders>
              <w:top w:val="single" w:sz="4" w:space="0" w:color="auto"/>
              <w:left w:val="single" w:sz="4" w:space="0" w:color="auto"/>
              <w:bottom w:val="single" w:sz="4" w:space="0" w:color="auto"/>
              <w:right w:val="single" w:sz="4" w:space="0" w:color="auto"/>
            </w:tcBorders>
            <w:vAlign w:val="center"/>
          </w:tcPr>
          <w:p w14:paraId="4787C80F" w14:textId="77777777" w:rsidR="008A04F7" w:rsidRDefault="00000000">
            <w:pPr>
              <w:jc w:val="center"/>
              <w:rPr>
                <w:rFonts w:ascii="宋体" w:hAnsi="宋体" w:cs="宋体"/>
                <w:kern w:val="0"/>
                <w:sz w:val="24"/>
                <w:szCs w:val="21"/>
              </w:rPr>
            </w:pPr>
            <w:r>
              <w:rPr>
                <w:rFonts w:ascii="宋体" w:hAnsi="宋体" w:cs="宋体" w:hint="eastAsia"/>
                <w:kern w:val="0"/>
                <w:sz w:val="24"/>
                <w:szCs w:val="21"/>
              </w:rPr>
              <w:t>＜X</w:t>
            </w:r>
          </w:p>
        </w:tc>
        <w:tc>
          <w:tcPr>
            <w:tcW w:w="2365" w:type="dxa"/>
            <w:tcBorders>
              <w:top w:val="single" w:sz="4" w:space="0" w:color="auto"/>
              <w:left w:val="single" w:sz="4" w:space="0" w:color="auto"/>
              <w:bottom w:val="single" w:sz="4" w:space="0" w:color="auto"/>
              <w:right w:val="single" w:sz="4" w:space="0" w:color="auto"/>
            </w:tcBorders>
            <w:vAlign w:val="center"/>
          </w:tcPr>
          <w:p w14:paraId="33700AB9" w14:textId="77777777" w:rsidR="008A04F7" w:rsidRDefault="00000000">
            <w:pPr>
              <w:jc w:val="center"/>
              <w:rPr>
                <w:rFonts w:ascii="宋体" w:hAnsi="宋体" w:cs="宋体"/>
                <w:kern w:val="0"/>
                <w:sz w:val="24"/>
                <w:szCs w:val="21"/>
              </w:rPr>
            </w:pPr>
            <w:r>
              <w:rPr>
                <w:rFonts w:ascii="宋体" w:hAnsi="宋体" w:cs="宋体" w:hint="eastAsia"/>
                <w:kern w:val="0"/>
                <w:sz w:val="24"/>
                <w:szCs w:val="21"/>
              </w:rPr>
              <w:t xml:space="preserve"> </w:t>
            </w:r>
            <w:r>
              <w:rPr>
                <w:rFonts w:ascii="宋体" w:hAnsi="宋体" w:cs="宋体" w:hint="eastAsia"/>
                <w:kern w:val="0"/>
                <w:sz w:val="24"/>
                <w:szCs w:val="21"/>
                <w:u w:val="single"/>
              </w:rPr>
              <w:t>4</w:t>
            </w:r>
            <w:r>
              <w:rPr>
                <w:rFonts w:ascii="宋体" w:hAnsi="宋体" w:cs="宋体" w:hint="eastAsia"/>
                <w:kern w:val="0"/>
                <w:sz w:val="24"/>
                <w:szCs w:val="21"/>
              </w:rPr>
              <w:t>%</w:t>
            </w:r>
          </w:p>
        </w:tc>
        <w:tc>
          <w:tcPr>
            <w:tcW w:w="1363" w:type="dxa"/>
            <w:tcBorders>
              <w:top w:val="single" w:sz="4" w:space="0" w:color="auto"/>
              <w:left w:val="single" w:sz="4" w:space="0" w:color="auto"/>
              <w:bottom w:val="single" w:sz="4" w:space="0" w:color="auto"/>
              <w:right w:val="single" w:sz="4" w:space="0" w:color="auto"/>
            </w:tcBorders>
            <w:vAlign w:val="center"/>
          </w:tcPr>
          <w:p w14:paraId="632464F4" w14:textId="77777777" w:rsidR="008A04F7" w:rsidRDefault="008A04F7">
            <w:pPr>
              <w:jc w:val="center"/>
              <w:rPr>
                <w:rFonts w:ascii="宋体" w:hAnsi="宋体" w:cs="宋体"/>
                <w:kern w:val="0"/>
                <w:sz w:val="24"/>
                <w:szCs w:val="21"/>
              </w:rPr>
            </w:pPr>
          </w:p>
        </w:tc>
      </w:tr>
      <w:tr w:rsidR="008A04F7" w14:paraId="2F20386B" w14:textId="77777777">
        <w:trPr>
          <w:trHeight w:val="932"/>
        </w:trPr>
        <w:tc>
          <w:tcPr>
            <w:tcW w:w="2365" w:type="dxa"/>
            <w:vMerge/>
            <w:tcBorders>
              <w:top w:val="single" w:sz="4" w:space="0" w:color="auto"/>
              <w:left w:val="single" w:sz="4" w:space="0" w:color="auto"/>
              <w:bottom w:val="single" w:sz="4" w:space="0" w:color="auto"/>
              <w:right w:val="single" w:sz="4" w:space="0" w:color="auto"/>
            </w:tcBorders>
            <w:vAlign w:val="center"/>
          </w:tcPr>
          <w:p w14:paraId="1BF80B70" w14:textId="77777777" w:rsidR="008A04F7" w:rsidRDefault="008A04F7">
            <w:pPr>
              <w:jc w:val="center"/>
              <w:rPr>
                <w:rFonts w:ascii="宋体" w:hAnsi="宋体" w:cs="宋体"/>
                <w:kern w:val="0"/>
                <w:sz w:val="22"/>
                <w:szCs w:val="20"/>
              </w:rPr>
            </w:pPr>
          </w:p>
        </w:tc>
        <w:tc>
          <w:tcPr>
            <w:tcW w:w="2365" w:type="dxa"/>
            <w:tcBorders>
              <w:top w:val="single" w:sz="4" w:space="0" w:color="auto"/>
              <w:left w:val="single" w:sz="4" w:space="0" w:color="auto"/>
              <w:bottom w:val="single" w:sz="4" w:space="0" w:color="auto"/>
              <w:right w:val="single" w:sz="4" w:space="0" w:color="auto"/>
            </w:tcBorders>
            <w:vAlign w:val="center"/>
          </w:tcPr>
          <w:p w14:paraId="04923E6B" w14:textId="77777777" w:rsidR="008A04F7" w:rsidRDefault="00000000">
            <w:pPr>
              <w:jc w:val="center"/>
              <w:rPr>
                <w:rFonts w:ascii="宋体" w:hAnsi="宋体" w:cs="宋体"/>
                <w:kern w:val="0"/>
                <w:sz w:val="24"/>
                <w:szCs w:val="21"/>
              </w:rPr>
            </w:pPr>
            <w:r>
              <w:rPr>
                <w:rFonts w:ascii="宋体" w:hAnsi="宋体" w:cs="宋体" w:hint="eastAsia"/>
                <w:kern w:val="0"/>
                <w:sz w:val="24"/>
                <w:szCs w:val="21"/>
              </w:rPr>
              <w:t>≥X</w:t>
            </w:r>
          </w:p>
        </w:tc>
        <w:tc>
          <w:tcPr>
            <w:tcW w:w="2365" w:type="dxa"/>
            <w:tcBorders>
              <w:top w:val="single" w:sz="4" w:space="0" w:color="auto"/>
              <w:left w:val="single" w:sz="4" w:space="0" w:color="auto"/>
              <w:bottom w:val="single" w:sz="4" w:space="0" w:color="auto"/>
              <w:right w:val="single" w:sz="4" w:space="0" w:color="auto"/>
            </w:tcBorders>
            <w:vAlign w:val="center"/>
          </w:tcPr>
          <w:p w14:paraId="6CDD693D" w14:textId="77777777" w:rsidR="008A04F7" w:rsidRDefault="00000000">
            <w:pPr>
              <w:jc w:val="center"/>
              <w:rPr>
                <w:rFonts w:ascii="宋体" w:hAnsi="宋体" w:cs="宋体"/>
                <w:kern w:val="0"/>
                <w:sz w:val="24"/>
                <w:szCs w:val="21"/>
              </w:rPr>
            </w:pPr>
            <w:r>
              <w:rPr>
                <w:rFonts w:ascii="宋体" w:hAnsi="宋体" w:cs="宋体" w:hint="eastAsia"/>
                <w:kern w:val="0"/>
                <w:sz w:val="24"/>
                <w:szCs w:val="21"/>
                <w:u w:val="single"/>
              </w:rPr>
              <w:t>5</w:t>
            </w:r>
            <w:r>
              <w:rPr>
                <w:rFonts w:ascii="宋体" w:hAnsi="宋体" w:cs="宋体" w:hint="eastAsia"/>
                <w:kern w:val="0"/>
                <w:sz w:val="24"/>
                <w:szCs w:val="21"/>
              </w:rPr>
              <w:t>%</w:t>
            </w:r>
          </w:p>
        </w:tc>
        <w:tc>
          <w:tcPr>
            <w:tcW w:w="1363" w:type="dxa"/>
            <w:tcBorders>
              <w:top w:val="single" w:sz="4" w:space="0" w:color="auto"/>
              <w:left w:val="single" w:sz="4" w:space="0" w:color="auto"/>
              <w:bottom w:val="single" w:sz="4" w:space="0" w:color="auto"/>
              <w:right w:val="single" w:sz="4" w:space="0" w:color="auto"/>
            </w:tcBorders>
            <w:vAlign w:val="center"/>
          </w:tcPr>
          <w:p w14:paraId="39EB1070" w14:textId="77777777" w:rsidR="008A04F7" w:rsidRDefault="008A04F7">
            <w:pPr>
              <w:jc w:val="center"/>
              <w:rPr>
                <w:rFonts w:ascii="宋体" w:hAnsi="宋体" w:cs="宋体"/>
                <w:kern w:val="0"/>
                <w:sz w:val="24"/>
                <w:szCs w:val="21"/>
              </w:rPr>
            </w:pPr>
          </w:p>
        </w:tc>
      </w:tr>
    </w:tbl>
    <w:p w14:paraId="2251663E" w14:textId="77777777" w:rsidR="008A04F7" w:rsidRDefault="00000000">
      <w:pPr>
        <w:spacing w:line="360" w:lineRule="exact"/>
        <w:ind w:firstLineChars="200" w:firstLine="420"/>
        <w:rPr>
          <w:rFonts w:ascii="宋体" w:hAnsi="宋体" w:cs="宋体"/>
          <w:szCs w:val="21"/>
          <w:u w:val="single"/>
        </w:rPr>
      </w:pPr>
      <w:r>
        <w:rPr>
          <w:rFonts w:ascii="宋体" w:hAnsi="宋体" w:cs="宋体" w:hint="eastAsia"/>
          <w:szCs w:val="21"/>
          <w:u w:val="single"/>
        </w:rPr>
        <w:t>招标人与</w:t>
      </w:r>
      <w:bookmarkStart w:id="1" w:name="OLE_LINK4"/>
      <w:r>
        <w:rPr>
          <w:rFonts w:ascii="宋体" w:hAnsi="宋体" w:cs="宋体" w:hint="eastAsia"/>
          <w:szCs w:val="21"/>
          <w:u w:val="single"/>
        </w:rPr>
        <w:t>中标人</w:t>
      </w:r>
      <w:bookmarkEnd w:id="1"/>
      <w:r>
        <w:rPr>
          <w:rFonts w:ascii="宋体" w:hAnsi="宋体" w:cs="宋体" w:hint="eastAsia"/>
          <w:szCs w:val="21"/>
          <w:u w:val="single"/>
        </w:rPr>
        <w:t>一致同意根据中标人固定考核周期中标人佣金费率计算该周期的佣金。</w:t>
      </w:r>
      <w:bookmarkStart w:id="2" w:name="OLE_LINK6"/>
      <w:r>
        <w:rPr>
          <w:rFonts w:ascii="宋体" w:hAnsi="宋体" w:cs="宋体" w:hint="eastAsia"/>
          <w:szCs w:val="21"/>
          <w:u w:val="single"/>
        </w:rPr>
        <w:t>原则上以月度为考核周期</w:t>
      </w:r>
      <w:bookmarkEnd w:id="2"/>
      <w:r>
        <w:rPr>
          <w:rFonts w:ascii="宋体" w:hAnsi="宋体" w:cs="宋体" w:hint="eastAsia"/>
          <w:szCs w:val="21"/>
          <w:u w:val="single"/>
        </w:rPr>
        <w:t>，根据中标人当月推荐认购总套数对应的佣金费率计算该考核周期的佣金。如考核周期有变动，招标人以书面通知中标人。实际签订任务量X根据市场变化状况，在合同中进行约定。</w:t>
      </w:r>
    </w:p>
    <w:p w14:paraId="4A5B30FE" w14:textId="77777777" w:rsidR="008A04F7" w:rsidRDefault="00000000">
      <w:pPr>
        <w:spacing w:line="360" w:lineRule="exact"/>
        <w:ind w:firstLineChars="200" w:firstLine="420"/>
        <w:rPr>
          <w:rFonts w:ascii="宋体" w:hAnsi="宋体" w:cs="宋体"/>
          <w:szCs w:val="21"/>
          <w:u w:val="single"/>
        </w:rPr>
      </w:pPr>
      <w:r>
        <w:rPr>
          <w:rFonts w:ascii="宋体" w:hAnsi="宋体" w:cs="宋体" w:hint="eastAsia"/>
          <w:szCs w:val="21"/>
          <w:u w:val="single"/>
        </w:rPr>
        <w:t>招标人有权根据市场行情在项目执行过程中调整佣金费率，每阶段实际佣金费率及考核周期和服务内容具体以招标人书面通知为准。中标人应对此有充分的认识和服从。（具体以服务协议约定为准）</w:t>
      </w:r>
    </w:p>
    <w:p w14:paraId="52099EB6" w14:textId="77777777" w:rsidR="008A04F7" w:rsidRDefault="00000000">
      <w:pPr>
        <w:spacing w:line="360" w:lineRule="exact"/>
        <w:ind w:firstLineChars="250" w:firstLine="525"/>
        <w:rPr>
          <w:rFonts w:ascii="宋体" w:hAnsi="宋体" w:cs="宋体"/>
          <w:szCs w:val="21"/>
        </w:rPr>
      </w:pPr>
      <w:r>
        <w:rPr>
          <w:rFonts w:ascii="宋体" w:hAnsi="宋体" w:cs="宋体" w:hint="eastAsia"/>
          <w:szCs w:val="21"/>
        </w:rPr>
        <w:t>四、招标范围和内容</w:t>
      </w:r>
    </w:p>
    <w:p w14:paraId="6E785A52" w14:textId="77777777" w:rsidR="008A04F7" w:rsidRDefault="00000000">
      <w:pPr>
        <w:spacing w:line="360" w:lineRule="exact"/>
        <w:ind w:firstLineChars="200" w:firstLine="420"/>
        <w:rPr>
          <w:rFonts w:ascii="宋体" w:hAnsi="宋体" w:cs="宋体"/>
          <w:szCs w:val="21"/>
        </w:rPr>
      </w:pPr>
      <w:r>
        <w:rPr>
          <w:rFonts w:ascii="宋体" w:hAnsi="宋体" w:cs="宋体" w:hint="eastAsia"/>
          <w:szCs w:val="21"/>
        </w:rPr>
        <w:t>（一）招标范围：市政·君睿项目渠道分销服务项目，服务内容主要有：招标人委托中标人利用自身资源优势开发、拓展、引进渠道客户，根据招标人提供的项目资料进行项目宣传、推广，对外转介项目，为招标人寻找意向购房客户，促成房源销售。招标人委托中标人销售的范围为：项目住宅。最终可售面积、物业分类及委托销售范围以招标人书面确认为准。（具体以服务协议约定的内容为准）</w:t>
      </w:r>
    </w:p>
    <w:p w14:paraId="1E967D7A" w14:textId="77777777" w:rsidR="008A04F7" w:rsidRDefault="00000000">
      <w:r>
        <w:rPr>
          <w:rFonts w:ascii="宋体" w:hAnsi="宋体" w:cs="宋体" w:hint="eastAsia"/>
          <w:szCs w:val="21"/>
        </w:rPr>
        <w:t>（二）服务期限：服务期限为1年，招标人有权根据市场行情及中标人服务质量，暂停或者终止与中标人的服务，且不视为招标人违约</w:t>
      </w:r>
      <w:r>
        <w:rPr>
          <w:rFonts w:hint="eastAsia"/>
        </w:rPr>
        <w:t>。</w:t>
      </w:r>
    </w:p>
    <w:p w14:paraId="39944DEE" w14:textId="77777777" w:rsidR="008A04F7" w:rsidRDefault="00000000">
      <w:pPr>
        <w:spacing w:line="360" w:lineRule="exact"/>
        <w:ind w:firstLineChars="200" w:firstLine="420"/>
        <w:rPr>
          <w:rFonts w:ascii="宋体" w:hAnsi="宋体" w:cs="宋体"/>
          <w:szCs w:val="21"/>
        </w:rPr>
      </w:pPr>
      <w:r>
        <w:rPr>
          <w:rFonts w:ascii="宋体" w:hAnsi="宋体" w:cs="宋体" w:hint="eastAsia"/>
          <w:szCs w:val="21"/>
        </w:rPr>
        <w:t>（三）本项目最终选定五名中标候选人作为中标人，第一中标人、第二中标人、第三中标人、第四中标人、第五中标人分别与招标人分别签订合同。</w:t>
      </w:r>
    </w:p>
    <w:p w14:paraId="4DAD6A28" w14:textId="77777777" w:rsidR="008A04F7" w:rsidRDefault="00000000">
      <w:pPr>
        <w:spacing w:line="360" w:lineRule="exact"/>
        <w:ind w:firstLineChars="200" w:firstLine="420"/>
        <w:rPr>
          <w:rFonts w:ascii="宋体" w:hAnsi="宋体" w:cs="宋体"/>
          <w:szCs w:val="21"/>
        </w:rPr>
      </w:pPr>
      <w:r>
        <w:rPr>
          <w:rFonts w:ascii="宋体" w:hAnsi="宋体" w:cs="宋体" w:hint="eastAsia"/>
          <w:szCs w:val="21"/>
        </w:rPr>
        <w:t>（四）资金来源：</w:t>
      </w:r>
      <w:r>
        <w:rPr>
          <w:rFonts w:ascii="宋体" w:hAnsi="宋体" w:cs="宋体" w:hint="eastAsia"/>
          <w:szCs w:val="21"/>
          <w:u w:val="single"/>
        </w:rPr>
        <w:t>自筹资金</w:t>
      </w:r>
    </w:p>
    <w:p w14:paraId="19E8FF91" w14:textId="77777777" w:rsidR="008A04F7" w:rsidRDefault="00000000">
      <w:pPr>
        <w:spacing w:line="360" w:lineRule="exact"/>
        <w:ind w:firstLineChars="200" w:firstLine="420"/>
        <w:rPr>
          <w:rFonts w:ascii="宋体" w:hAnsi="宋体" w:cs="宋体"/>
          <w:szCs w:val="21"/>
        </w:rPr>
      </w:pPr>
      <w:r>
        <w:rPr>
          <w:rFonts w:ascii="宋体" w:hAnsi="宋体" w:cs="宋体" w:hint="eastAsia"/>
          <w:szCs w:val="21"/>
        </w:rPr>
        <w:t>（五）项目地点：</w:t>
      </w:r>
      <w:bookmarkStart w:id="3" w:name="_Hlk69747339"/>
      <w:r>
        <w:rPr>
          <w:rFonts w:hint="eastAsia"/>
        </w:rPr>
        <w:t>广州市增城区荔湖路荔新一路</w:t>
      </w:r>
      <w:r>
        <w:rPr>
          <w:rFonts w:hint="eastAsia"/>
        </w:rPr>
        <w:t>7</w:t>
      </w:r>
      <w:r>
        <w:rPr>
          <w:rFonts w:hint="eastAsia"/>
        </w:rPr>
        <w:t>号、</w:t>
      </w:r>
      <w:r>
        <w:rPr>
          <w:rFonts w:hint="eastAsia"/>
        </w:rPr>
        <w:t>7</w:t>
      </w:r>
      <w:r>
        <w:rPr>
          <w:rFonts w:hint="eastAsia"/>
        </w:rPr>
        <w:t>号之一、</w:t>
      </w:r>
      <w:r>
        <w:rPr>
          <w:rFonts w:hint="eastAsia"/>
        </w:rPr>
        <w:t>7</w:t>
      </w:r>
      <w:r>
        <w:rPr>
          <w:rFonts w:hint="eastAsia"/>
        </w:rPr>
        <w:t>号之二。</w:t>
      </w:r>
      <w:bookmarkEnd w:id="3"/>
    </w:p>
    <w:p w14:paraId="00D08963" w14:textId="77777777" w:rsidR="008A04F7" w:rsidRDefault="00000000">
      <w:pPr>
        <w:tabs>
          <w:tab w:val="left" w:pos="9450"/>
        </w:tabs>
        <w:spacing w:line="360" w:lineRule="exact"/>
        <w:ind w:firstLineChars="250" w:firstLine="525"/>
        <w:rPr>
          <w:rFonts w:ascii="宋体" w:hAnsi="宋体" w:cs="宋体"/>
          <w:szCs w:val="21"/>
        </w:rPr>
      </w:pPr>
      <w:r>
        <w:rPr>
          <w:rFonts w:ascii="宋体" w:hAnsi="宋体" w:cs="宋体" w:hint="eastAsia"/>
          <w:szCs w:val="21"/>
        </w:rPr>
        <w:t>五、项目概况：</w:t>
      </w:r>
    </w:p>
    <w:p w14:paraId="724505DD" w14:textId="77777777" w:rsidR="008A04F7" w:rsidRDefault="00000000">
      <w:pPr>
        <w:pStyle w:val="a3"/>
        <w:snapToGrid w:val="0"/>
        <w:spacing w:line="360" w:lineRule="exact"/>
        <w:ind w:firstLine="527"/>
        <w:outlineLvl w:val="1"/>
        <w:rPr>
          <w:rFonts w:ascii="宋体" w:hAnsi="宋体" w:cs="宋体"/>
          <w:bCs/>
          <w:szCs w:val="21"/>
        </w:rPr>
      </w:pPr>
      <w:r>
        <w:rPr>
          <w:rFonts w:ascii="宋体" w:hAnsi="宋体" w:cs="宋体" w:hint="eastAsia"/>
          <w:szCs w:val="21"/>
        </w:rPr>
        <w:t>市政·君睿项目紧邻增城万达广场及地铁21号线增城广场站。项目总建筑面积约为15万㎡，其中住宅可售面积约3.32万㎡，办公可售面积约1.68万㎡。住宅分为B栋及C栋，其中C栋住宅共计145户，目前可售单元共计138套，可售面积约15850.83㎡。项目开盘时间为2024年10月。</w:t>
      </w:r>
    </w:p>
    <w:p w14:paraId="7F9B4420" w14:textId="77777777" w:rsidR="008A04F7" w:rsidRDefault="00000000">
      <w:pPr>
        <w:pStyle w:val="a3"/>
        <w:snapToGrid w:val="0"/>
        <w:spacing w:line="360" w:lineRule="exact"/>
        <w:ind w:firstLine="527"/>
        <w:outlineLvl w:val="1"/>
        <w:rPr>
          <w:rFonts w:ascii="宋体" w:hAnsi="宋体" w:cs="宋体"/>
          <w:bCs/>
          <w:szCs w:val="21"/>
        </w:rPr>
      </w:pPr>
      <w:r>
        <w:rPr>
          <w:rFonts w:ascii="宋体" w:hAnsi="宋体" w:cs="宋体" w:hint="eastAsia"/>
          <w:bCs/>
          <w:szCs w:val="21"/>
        </w:rPr>
        <w:lastRenderedPageBreak/>
        <w:t>六、投标人的资格要求：</w:t>
      </w:r>
    </w:p>
    <w:p w14:paraId="73B690D6"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（一）</w:t>
      </w:r>
      <w:r>
        <w:rPr>
          <w:rFonts w:hint="eastAsia"/>
        </w:rPr>
        <w:t>投标人须具有独立法人资格按国家法律经营，且必须提供合法有效</w:t>
      </w:r>
      <w:r>
        <w:rPr>
          <w:rFonts w:hint="eastAsia"/>
          <w:b/>
          <w:bCs/>
        </w:rPr>
        <w:t>的营业执照复印件</w:t>
      </w:r>
      <w:r>
        <w:rPr>
          <w:rFonts w:hint="eastAsia"/>
        </w:rPr>
        <w:t>（不得以分公司、挂靠或个人身份参与）</w:t>
      </w:r>
      <w:r>
        <w:rPr>
          <w:rFonts w:ascii="宋体" w:hAnsi="宋体" w:cs="宋体" w:hint="eastAsia"/>
          <w:szCs w:val="21"/>
        </w:rPr>
        <w:t>；</w:t>
      </w:r>
    </w:p>
    <w:p w14:paraId="695A1978"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（二）</w:t>
      </w:r>
      <w:r>
        <w:rPr>
          <w:rFonts w:hint="eastAsia"/>
        </w:rPr>
        <w:t>投标人具备房地产代理资质，提供有效期内</w:t>
      </w:r>
      <w:r>
        <w:rPr>
          <w:rFonts w:hint="eastAsia"/>
          <w:b/>
          <w:bCs/>
        </w:rPr>
        <w:t>房地产中介服务机构备案证书</w:t>
      </w:r>
      <w:r>
        <w:rPr>
          <w:rFonts w:hint="eastAsia"/>
        </w:rPr>
        <w:t>复印件</w:t>
      </w:r>
      <w:r>
        <w:rPr>
          <w:rFonts w:ascii="宋体" w:hAnsi="宋体" w:cs="宋体" w:hint="eastAsia"/>
          <w:szCs w:val="21"/>
        </w:rPr>
        <w:t>；</w:t>
      </w:r>
    </w:p>
    <w:p w14:paraId="0BBE6442"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（三）</w:t>
      </w:r>
      <w:r>
        <w:rPr>
          <w:rFonts w:hint="eastAsia"/>
        </w:rPr>
        <w:t>投标人没有处于被责令停业或破产状态，且资产未被重组、接管和冻结，声明在投标活动中</w:t>
      </w:r>
      <w:r>
        <w:rPr>
          <w:rFonts w:hint="eastAsia"/>
        </w:rPr>
        <w:t>3</w:t>
      </w:r>
      <w:r>
        <w:rPr>
          <w:rFonts w:hint="eastAsia"/>
        </w:rPr>
        <w:t>年内没有重大违法活动和涉嫌违规行为</w:t>
      </w:r>
      <w:r>
        <w:rPr>
          <w:rFonts w:hint="eastAsia"/>
        </w:rPr>
        <w:t>(</w:t>
      </w:r>
      <w:r>
        <w:rPr>
          <w:rFonts w:hint="eastAsia"/>
          <w:b/>
          <w:bCs/>
        </w:rPr>
        <w:t>提供承诺函证明</w:t>
      </w:r>
      <w:r>
        <w:rPr>
          <w:rFonts w:hint="eastAsia"/>
        </w:rPr>
        <w:t>，格式自拟</w:t>
      </w:r>
      <w:r>
        <w:rPr>
          <w:rFonts w:hint="eastAsia"/>
        </w:rPr>
        <w:t>)</w:t>
      </w:r>
      <w:r>
        <w:rPr>
          <w:rFonts w:ascii="宋体" w:hAnsi="宋体" w:cs="宋体" w:hint="eastAsia"/>
          <w:szCs w:val="21"/>
        </w:rPr>
        <w:t>；</w:t>
      </w:r>
    </w:p>
    <w:p w14:paraId="368B2AA2"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（四）</w:t>
      </w:r>
      <w:r>
        <w:rPr>
          <w:rFonts w:hint="eastAsia"/>
        </w:rPr>
        <w:t>单位负责人为同一人或者存在控股、管理关系的不同单位，不得同时参加同一项目投标</w:t>
      </w:r>
      <w:r>
        <w:rPr>
          <w:rFonts w:ascii="宋体" w:hAnsi="宋体" w:cs="宋体" w:hint="eastAsia"/>
          <w:szCs w:val="21"/>
        </w:rPr>
        <w:t>；</w:t>
      </w:r>
    </w:p>
    <w:p w14:paraId="1E60614B"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（五）投标人不得存在下列情形之一：</w:t>
      </w:r>
    </w:p>
    <w:p w14:paraId="746A3396"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1)在国家企业信用信息公示系统(http://www.gsxt.gov.cn) 中被列入严重违法失信企业名单，需提供网站查询截图；</w:t>
      </w:r>
    </w:p>
    <w:p w14:paraId="27F820C7"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2)在“信用中国”网站(http://www.creditchina.gov.cn) 中被列入失信被执行人名单，需提供网站查询截图。</w:t>
      </w:r>
    </w:p>
    <w:p w14:paraId="09CF5FA9"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（六）</w:t>
      </w:r>
      <w:r>
        <w:rPr>
          <w:rFonts w:hint="eastAsia"/>
        </w:rPr>
        <w:t>本项目不接受联合体投标。</w:t>
      </w:r>
    </w:p>
    <w:p w14:paraId="5033DEDF"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szCs w:val="21"/>
        </w:rPr>
        <w:t>注：未在招标公告第六条单列的投标人资格要求条件，不作为资审不合格的依据。</w:t>
      </w:r>
    </w:p>
    <w:p w14:paraId="52E6CC69" w14:textId="77777777" w:rsidR="008A04F7" w:rsidRDefault="00000000">
      <w:pPr>
        <w:pStyle w:val="a3"/>
        <w:snapToGrid w:val="0"/>
        <w:spacing w:line="360" w:lineRule="exact"/>
        <w:ind w:firstLine="527"/>
        <w:outlineLvl w:val="1"/>
        <w:rPr>
          <w:rFonts w:ascii="宋体" w:hAnsi="宋体" w:cs="宋体"/>
          <w:szCs w:val="21"/>
        </w:rPr>
      </w:pPr>
      <w:r>
        <w:rPr>
          <w:rFonts w:ascii="宋体" w:hAnsi="宋体" w:cs="宋体" w:hint="eastAsia"/>
          <w:bCs/>
          <w:szCs w:val="21"/>
        </w:rPr>
        <w:t>七、</w:t>
      </w:r>
      <w:r>
        <w:rPr>
          <w:rFonts w:ascii="宋体" w:hAnsi="宋体" w:cs="宋体" w:hint="eastAsia"/>
          <w:szCs w:val="21"/>
        </w:rPr>
        <w:t>投标登记及购买招标文件：</w:t>
      </w:r>
    </w:p>
    <w:p w14:paraId="61595C0F" w14:textId="5A50519C" w:rsidR="008A04F7" w:rsidRDefault="00000000">
      <w:pPr>
        <w:pStyle w:val="a3"/>
        <w:snapToGrid w:val="0"/>
        <w:spacing w:line="360" w:lineRule="exact"/>
        <w:ind w:firstLine="527"/>
        <w:outlineLvl w:val="1"/>
        <w:rPr>
          <w:rFonts w:ascii="宋体" w:hAnsi="宋体" w:cs="宋体"/>
          <w:bCs/>
          <w:szCs w:val="21"/>
        </w:rPr>
      </w:pPr>
      <w:r>
        <w:rPr>
          <w:rFonts w:ascii="宋体" w:hAnsi="宋体" w:cs="宋体" w:hint="eastAsia"/>
          <w:szCs w:val="21"/>
        </w:rPr>
        <w:t>时间：2025</w:t>
      </w:r>
      <w:r>
        <w:rPr>
          <w:rFonts w:ascii="宋体" w:hAnsi="宋体" w:cs="宋体" w:hint="eastAsia"/>
          <w:bCs/>
          <w:szCs w:val="21"/>
        </w:rPr>
        <w:t>年</w:t>
      </w:r>
      <w:r w:rsidR="0009046F">
        <w:rPr>
          <w:rFonts w:ascii="宋体" w:hAnsi="宋体" w:cs="宋体" w:hint="eastAsia"/>
          <w:bCs/>
          <w:szCs w:val="21"/>
        </w:rPr>
        <w:t>12</w:t>
      </w:r>
      <w:r>
        <w:rPr>
          <w:rFonts w:ascii="宋体" w:hAnsi="宋体" w:cs="宋体" w:hint="eastAsia"/>
          <w:bCs/>
          <w:szCs w:val="21"/>
        </w:rPr>
        <w:t>月</w:t>
      </w:r>
      <w:r w:rsidR="0009046F">
        <w:rPr>
          <w:rFonts w:ascii="宋体" w:hAnsi="宋体" w:cs="宋体" w:hint="eastAsia"/>
          <w:bCs/>
          <w:szCs w:val="21"/>
        </w:rPr>
        <w:t>24</w:t>
      </w:r>
      <w:r>
        <w:rPr>
          <w:rFonts w:ascii="宋体" w:hAnsi="宋体" w:cs="宋体" w:hint="eastAsia"/>
          <w:bCs/>
          <w:szCs w:val="21"/>
        </w:rPr>
        <w:t>日至202</w:t>
      </w:r>
      <w:r w:rsidR="0009046F">
        <w:rPr>
          <w:rFonts w:ascii="宋体" w:hAnsi="宋体" w:cs="宋体" w:hint="eastAsia"/>
          <w:bCs/>
          <w:szCs w:val="21"/>
        </w:rPr>
        <w:t>6</w:t>
      </w:r>
      <w:r>
        <w:rPr>
          <w:rFonts w:ascii="宋体" w:hAnsi="宋体" w:cs="宋体" w:hint="eastAsia"/>
          <w:bCs/>
          <w:szCs w:val="21"/>
        </w:rPr>
        <w:t>年</w:t>
      </w:r>
      <w:r w:rsidR="0009046F">
        <w:rPr>
          <w:rFonts w:ascii="宋体" w:hAnsi="宋体" w:cs="宋体" w:hint="eastAsia"/>
          <w:bCs/>
          <w:szCs w:val="21"/>
        </w:rPr>
        <w:t>1</w:t>
      </w:r>
      <w:r>
        <w:rPr>
          <w:rFonts w:ascii="宋体" w:hAnsi="宋体" w:cs="宋体" w:hint="eastAsia"/>
          <w:bCs/>
          <w:szCs w:val="21"/>
        </w:rPr>
        <w:t>月</w:t>
      </w:r>
      <w:r w:rsidR="0009046F">
        <w:rPr>
          <w:rFonts w:ascii="宋体" w:hAnsi="宋体" w:cs="宋体" w:hint="eastAsia"/>
          <w:bCs/>
          <w:szCs w:val="21"/>
        </w:rPr>
        <w:t>4</w:t>
      </w:r>
      <w:r>
        <w:rPr>
          <w:rFonts w:ascii="宋体" w:hAnsi="宋体" w:cs="宋体" w:hint="eastAsia"/>
          <w:bCs/>
          <w:szCs w:val="21"/>
        </w:rPr>
        <w:t>日期间（上午09:30至11:30,下午14:00至17:00，（法定节假日除外）投标登记及购买招标文件，招标文件每套售价500元（人民币），售后不退。</w:t>
      </w:r>
    </w:p>
    <w:p w14:paraId="7E20D514" w14:textId="77777777" w:rsidR="008A04F7" w:rsidRDefault="00000000">
      <w:pPr>
        <w:pStyle w:val="a3"/>
        <w:snapToGrid w:val="0"/>
        <w:spacing w:line="360" w:lineRule="exact"/>
        <w:ind w:firstLine="527"/>
        <w:outlineLvl w:val="1"/>
        <w:rPr>
          <w:rFonts w:ascii="宋体" w:hAnsi="宋体" w:cs="宋体"/>
          <w:bCs/>
          <w:szCs w:val="21"/>
        </w:rPr>
      </w:pPr>
      <w:r>
        <w:rPr>
          <w:rFonts w:ascii="宋体" w:hAnsi="宋体" w:cs="宋体" w:hint="eastAsia"/>
          <w:szCs w:val="21"/>
        </w:rPr>
        <w:t>投标登记</w:t>
      </w:r>
      <w:r>
        <w:rPr>
          <w:rFonts w:ascii="宋体" w:hAnsi="宋体" w:cs="宋体" w:hint="eastAsia"/>
          <w:bCs/>
          <w:szCs w:val="21"/>
        </w:rPr>
        <w:t>方式：</w:t>
      </w:r>
      <w:r>
        <w:rPr>
          <w:rFonts w:ascii="宋体" w:hAnsi="宋体" w:cs="宋体" w:hint="eastAsia"/>
          <w:szCs w:val="21"/>
        </w:rPr>
        <w:t>投标登记</w:t>
      </w:r>
      <w:r>
        <w:rPr>
          <w:rFonts w:ascii="宋体" w:hAnsi="宋体" w:cs="宋体" w:hint="eastAsia"/>
          <w:bCs/>
          <w:szCs w:val="21"/>
        </w:rPr>
        <w:t>时请提交营业执照复印件及投标登记申请表（加盖公章）。购买标书人员需携带法定代表人证明及授权委托书（如法定代表人亲自前往购买标书则无需提供授权委托书）至广州建筑工程监理有限公司（详细地址：广州市越秀区广卫路4号18楼招标代理部）进行现场登记。</w:t>
      </w:r>
    </w:p>
    <w:p w14:paraId="79B99F4D" w14:textId="70281B93" w:rsidR="008A04F7" w:rsidRDefault="00000000">
      <w:pPr>
        <w:pStyle w:val="a3"/>
        <w:snapToGrid w:val="0"/>
        <w:spacing w:line="360" w:lineRule="exact"/>
        <w:ind w:firstLine="527"/>
        <w:outlineLvl w:val="1"/>
        <w:rPr>
          <w:rFonts w:ascii="宋体" w:hAnsi="宋体" w:cs="宋体"/>
          <w:bCs/>
          <w:szCs w:val="21"/>
        </w:rPr>
      </w:pPr>
      <w:r>
        <w:rPr>
          <w:rFonts w:ascii="宋体" w:hAnsi="宋体" w:cs="宋体" w:hint="eastAsia"/>
          <w:bCs/>
          <w:szCs w:val="21"/>
        </w:rPr>
        <w:t>八、投标截止时间：202</w:t>
      </w:r>
      <w:r w:rsidR="0009046F">
        <w:rPr>
          <w:rFonts w:ascii="宋体" w:hAnsi="宋体" w:cs="宋体" w:hint="eastAsia"/>
          <w:bCs/>
          <w:szCs w:val="21"/>
        </w:rPr>
        <w:t>6</w:t>
      </w:r>
      <w:r>
        <w:rPr>
          <w:rFonts w:ascii="宋体" w:hAnsi="宋体" w:cs="宋体" w:hint="eastAsia"/>
          <w:bCs/>
          <w:szCs w:val="21"/>
        </w:rPr>
        <w:t>年</w:t>
      </w:r>
      <w:r w:rsidR="0009046F">
        <w:rPr>
          <w:rFonts w:ascii="宋体" w:hAnsi="宋体" w:cs="宋体" w:hint="eastAsia"/>
          <w:bCs/>
          <w:szCs w:val="21"/>
        </w:rPr>
        <w:t>1</w:t>
      </w:r>
      <w:r>
        <w:rPr>
          <w:rFonts w:ascii="宋体" w:hAnsi="宋体" w:cs="宋体" w:hint="eastAsia"/>
          <w:bCs/>
          <w:szCs w:val="21"/>
        </w:rPr>
        <w:t>月</w:t>
      </w:r>
      <w:r w:rsidR="0009046F">
        <w:rPr>
          <w:rFonts w:ascii="宋体" w:hAnsi="宋体" w:cs="宋体" w:hint="eastAsia"/>
          <w:bCs/>
          <w:szCs w:val="21"/>
        </w:rPr>
        <w:t>14</w:t>
      </w:r>
      <w:r>
        <w:rPr>
          <w:rFonts w:ascii="宋体" w:hAnsi="宋体" w:cs="宋体" w:hint="eastAsia"/>
          <w:bCs/>
          <w:szCs w:val="21"/>
        </w:rPr>
        <w:t>日</w:t>
      </w:r>
      <w:r w:rsidR="0009046F">
        <w:rPr>
          <w:rFonts w:ascii="宋体" w:hAnsi="宋体" w:cs="宋体" w:hint="eastAsia"/>
          <w:bCs/>
          <w:szCs w:val="21"/>
        </w:rPr>
        <w:t>9</w:t>
      </w:r>
      <w:r>
        <w:rPr>
          <w:rFonts w:ascii="宋体" w:hAnsi="宋体" w:cs="宋体" w:hint="eastAsia"/>
          <w:bCs/>
          <w:szCs w:val="21"/>
        </w:rPr>
        <w:t>时</w:t>
      </w:r>
      <w:r w:rsidR="0009046F">
        <w:rPr>
          <w:rFonts w:ascii="宋体" w:hAnsi="宋体" w:cs="宋体" w:hint="eastAsia"/>
          <w:bCs/>
          <w:szCs w:val="21"/>
        </w:rPr>
        <w:t>30</w:t>
      </w:r>
      <w:r>
        <w:rPr>
          <w:rFonts w:ascii="宋体" w:hAnsi="宋体" w:cs="宋体" w:hint="eastAsia"/>
          <w:bCs/>
          <w:szCs w:val="21"/>
        </w:rPr>
        <w:t>分</w:t>
      </w:r>
    </w:p>
    <w:p w14:paraId="6F572FE1" w14:textId="77777777" w:rsidR="008A04F7" w:rsidRDefault="00000000">
      <w:pPr>
        <w:pStyle w:val="a3"/>
        <w:snapToGrid w:val="0"/>
        <w:spacing w:line="360" w:lineRule="auto"/>
        <w:ind w:firstLine="527"/>
        <w:outlineLvl w:val="1"/>
        <w:rPr>
          <w:rFonts w:ascii="宋体" w:hAnsi="宋体" w:cs="宋体"/>
          <w:bCs/>
          <w:szCs w:val="21"/>
        </w:rPr>
      </w:pPr>
      <w:r>
        <w:rPr>
          <w:rFonts w:ascii="宋体" w:hAnsi="宋体" w:cs="宋体" w:hint="eastAsia"/>
          <w:bCs/>
          <w:szCs w:val="21"/>
        </w:rPr>
        <w:t>九、提交投标文件地点：广州市越秀区广卫路4号20楼会议室。</w:t>
      </w:r>
    </w:p>
    <w:p w14:paraId="6C2595E4" w14:textId="3EDACF7B" w:rsidR="008A04F7" w:rsidRDefault="00000000">
      <w:pPr>
        <w:pStyle w:val="a3"/>
        <w:snapToGrid w:val="0"/>
        <w:spacing w:line="360" w:lineRule="auto"/>
        <w:ind w:firstLine="527"/>
        <w:outlineLvl w:val="1"/>
        <w:rPr>
          <w:rFonts w:ascii="宋体" w:hAnsi="宋体" w:cs="宋体"/>
          <w:bCs/>
          <w:szCs w:val="21"/>
        </w:rPr>
      </w:pPr>
      <w:r>
        <w:rPr>
          <w:rFonts w:ascii="宋体" w:hAnsi="宋体" w:cs="宋体" w:hint="eastAsia"/>
          <w:bCs/>
          <w:szCs w:val="21"/>
        </w:rPr>
        <w:t>十、开标时间：202</w:t>
      </w:r>
      <w:r w:rsidR="0009046F">
        <w:rPr>
          <w:rFonts w:ascii="宋体" w:hAnsi="宋体" w:cs="宋体" w:hint="eastAsia"/>
          <w:bCs/>
          <w:szCs w:val="21"/>
        </w:rPr>
        <w:t>6</w:t>
      </w:r>
      <w:r>
        <w:rPr>
          <w:rFonts w:ascii="宋体" w:hAnsi="宋体" w:cs="宋体" w:hint="eastAsia"/>
          <w:bCs/>
          <w:szCs w:val="21"/>
        </w:rPr>
        <w:t>年</w:t>
      </w:r>
      <w:r w:rsidR="0009046F">
        <w:rPr>
          <w:rFonts w:ascii="宋体" w:hAnsi="宋体" w:cs="宋体" w:hint="eastAsia"/>
          <w:bCs/>
          <w:szCs w:val="21"/>
        </w:rPr>
        <w:t>1</w:t>
      </w:r>
      <w:r>
        <w:rPr>
          <w:rFonts w:ascii="宋体" w:hAnsi="宋体" w:cs="宋体" w:hint="eastAsia"/>
          <w:bCs/>
          <w:szCs w:val="21"/>
        </w:rPr>
        <w:t>月</w:t>
      </w:r>
      <w:r w:rsidR="0009046F">
        <w:rPr>
          <w:rFonts w:ascii="宋体" w:hAnsi="宋体" w:cs="宋体" w:hint="eastAsia"/>
          <w:bCs/>
          <w:szCs w:val="21"/>
        </w:rPr>
        <w:t>14</w:t>
      </w:r>
      <w:r>
        <w:rPr>
          <w:rFonts w:ascii="宋体" w:hAnsi="宋体" w:cs="宋体" w:hint="eastAsia"/>
          <w:bCs/>
          <w:szCs w:val="21"/>
        </w:rPr>
        <w:t>日</w:t>
      </w:r>
      <w:r w:rsidR="0009046F">
        <w:rPr>
          <w:rFonts w:ascii="宋体" w:hAnsi="宋体" w:cs="宋体" w:hint="eastAsia"/>
          <w:bCs/>
          <w:szCs w:val="21"/>
        </w:rPr>
        <w:t>9</w:t>
      </w:r>
      <w:r>
        <w:rPr>
          <w:rFonts w:ascii="宋体" w:hAnsi="宋体" w:cs="宋体" w:hint="eastAsia"/>
          <w:bCs/>
          <w:szCs w:val="21"/>
        </w:rPr>
        <w:t>时</w:t>
      </w:r>
      <w:r w:rsidR="0009046F">
        <w:rPr>
          <w:rFonts w:ascii="宋体" w:hAnsi="宋体" w:cs="宋体" w:hint="eastAsia"/>
          <w:bCs/>
          <w:szCs w:val="21"/>
        </w:rPr>
        <w:t>30</w:t>
      </w:r>
      <w:r>
        <w:rPr>
          <w:rFonts w:ascii="宋体" w:hAnsi="宋体" w:cs="宋体" w:hint="eastAsia"/>
          <w:bCs/>
          <w:szCs w:val="21"/>
        </w:rPr>
        <w:t>分</w:t>
      </w:r>
    </w:p>
    <w:p w14:paraId="01A93838" w14:textId="77777777" w:rsidR="008A04F7" w:rsidRDefault="00000000">
      <w:pPr>
        <w:pStyle w:val="a3"/>
        <w:snapToGrid w:val="0"/>
        <w:spacing w:line="360" w:lineRule="auto"/>
        <w:ind w:firstLine="527"/>
        <w:outlineLvl w:val="1"/>
        <w:rPr>
          <w:rFonts w:ascii="宋体" w:hAnsi="宋体" w:cs="宋体"/>
          <w:bCs/>
          <w:szCs w:val="21"/>
        </w:rPr>
      </w:pPr>
      <w:r>
        <w:rPr>
          <w:rFonts w:ascii="宋体" w:hAnsi="宋体" w:cs="宋体" w:hint="eastAsia"/>
          <w:bCs/>
          <w:szCs w:val="21"/>
        </w:rPr>
        <w:t>十一、开标地点：广州市越秀区广卫路4号20楼会议室。</w:t>
      </w:r>
    </w:p>
    <w:p w14:paraId="69F174DD" w14:textId="687E7988" w:rsidR="008A04F7" w:rsidRDefault="00000000">
      <w:pPr>
        <w:pStyle w:val="a3"/>
        <w:snapToGrid w:val="0"/>
        <w:spacing w:line="360" w:lineRule="auto"/>
        <w:ind w:firstLine="527"/>
        <w:outlineLvl w:val="1"/>
        <w:rPr>
          <w:rFonts w:ascii="宋体" w:hAnsi="宋体" w:cs="宋体"/>
          <w:bCs/>
          <w:szCs w:val="21"/>
        </w:rPr>
      </w:pPr>
      <w:r>
        <w:rPr>
          <w:rFonts w:ascii="宋体" w:hAnsi="宋体" w:cs="宋体" w:hint="eastAsia"/>
          <w:bCs/>
          <w:szCs w:val="21"/>
        </w:rPr>
        <w:t>十二、本公告期限：自</w:t>
      </w:r>
      <w:r>
        <w:rPr>
          <w:rFonts w:ascii="宋体" w:hAnsi="宋体" w:cs="宋体" w:hint="eastAsia"/>
          <w:szCs w:val="21"/>
        </w:rPr>
        <w:t>2025</w:t>
      </w:r>
      <w:r>
        <w:rPr>
          <w:rFonts w:ascii="宋体" w:hAnsi="宋体" w:cs="宋体" w:hint="eastAsia"/>
          <w:bCs/>
          <w:szCs w:val="21"/>
        </w:rPr>
        <w:t>年</w:t>
      </w:r>
      <w:r w:rsidR="0009046F">
        <w:rPr>
          <w:rFonts w:ascii="宋体" w:hAnsi="宋体" w:cs="宋体" w:hint="eastAsia"/>
          <w:bCs/>
          <w:szCs w:val="21"/>
        </w:rPr>
        <w:t>12</w:t>
      </w:r>
      <w:r>
        <w:rPr>
          <w:rFonts w:ascii="宋体" w:hAnsi="宋体" w:cs="宋体" w:hint="eastAsia"/>
          <w:bCs/>
          <w:szCs w:val="21"/>
        </w:rPr>
        <w:t>月</w:t>
      </w:r>
      <w:r w:rsidR="0009046F">
        <w:rPr>
          <w:rFonts w:ascii="宋体" w:hAnsi="宋体" w:cs="宋体" w:hint="eastAsia"/>
          <w:bCs/>
          <w:szCs w:val="21"/>
        </w:rPr>
        <w:t>24</w:t>
      </w:r>
      <w:r>
        <w:rPr>
          <w:rFonts w:ascii="宋体" w:hAnsi="宋体" w:cs="宋体" w:hint="eastAsia"/>
          <w:bCs/>
          <w:szCs w:val="21"/>
        </w:rPr>
        <w:t>日至202</w:t>
      </w:r>
      <w:r w:rsidR="0009046F">
        <w:rPr>
          <w:rFonts w:ascii="宋体" w:hAnsi="宋体" w:cs="宋体" w:hint="eastAsia"/>
          <w:bCs/>
          <w:szCs w:val="21"/>
        </w:rPr>
        <w:t>6</w:t>
      </w:r>
      <w:r>
        <w:rPr>
          <w:rFonts w:ascii="宋体" w:hAnsi="宋体" w:cs="宋体" w:hint="eastAsia"/>
          <w:bCs/>
          <w:szCs w:val="21"/>
        </w:rPr>
        <w:t>年</w:t>
      </w:r>
      <w:r w:rsidR="0009046F">
        <w:rPr>
          <w:rFonts w:ascii="宋体" w:hAnsi="宋体" w:cs="宋体" w:hint="eastAsia"/>
          <w:bCs/>
          <w:szCs w:val="21"/>
        </w:rPr>
        <w:t>1</w:t>
      </w:r>
      <w:r>
        <w:rPr>
          <w:rFonts w:ascii="宋体" w:hAnsi="宋体" w:cs="宋体" w:hint="eastAsia"/>
          <w:bCs/>
          <w:szCs w:val="21"/>
        </w:rPr>
        <w:t>月</w:t>
      </w:r>
      <w:r w:rsidR="0009046F">
        <w:rPr>
          <w:rFonts w:ascii="宋体" w:hAnsi="宋体" w:cs="宋体" w:hint="eastAsia"/>
          <w:bCs/>
          <w:szCs w:val="21"/>
        </w:rPr>
        <w:t>4</w:t>
      </w:r>
      <w:r>
        <w:rPr>
          <w:rFonts w:ascii="宋体" w:hAnsi="宋体" w:cs="宋体" w:hint="eastAsia"/>
          <w:bCs/>
          <w:szCs w:val="21"/>
        </w:rPr>
        <w:t>日止。</w:t>
      </w:r>
    </w:p>
    <w:p w14:paraId="38EA13BD" w14:textId="77777777" w:rsidR="008A04F7" w:rsidRDefault="00000000">
      <w:pPr>
        <w:pStyle w:val="a3"/>
        <w:snapToGrid w:val="0"/>
        <w:spacing w:line="360" w:lineRule="auto"/>
        <w:ind w:firstLine="527"/>
        <w:outlineLvl w:val="1"/>
        <w:rPr>
          <w:rFonts w:ascii="宋体" w:hAnsi="宋体" w:cs="宋体"/>
          <w:bCs/>
          <w:szCs w:val="21"/>
        </w:rPr>
      </w:pPr>
      <w:r>
        <w:rPr>
          <w:rFonts w:ascii="宋体" w:hAnsi="宋体" w:cs="宋体" w:hint="eastAsia"/>
          <w:bCs/>
          <w:szCs w:val="21"/>
        </w:rPr>
        <w:t>十三、联系事项</w:t>
      </w:r>
    </w:p>
    <w:p w14:paraId="7CC8F720"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（一）招标代理机构：广州建筑工程监理有限公司</w:t>
      </w:r>
      <w:r>
        <w:rPr>
          <w:rFonts w:ascii="宋体" w:hAnsi="宋体" w:cs="宋体" w:hint="eastAsia"/>
          <w:szCs w:val="21"/>
        </w:rPr>
        <w:tab/>
      </w:r>
    </w:p>
    <w:p w14:paraId="06DD4F2E"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地址：</w:t>
      </w:r>
      <w:r>
        <w:rPr>
          <w:rFonts w:ascii="宋体" w:hAnsi="宋体" w:cs="宋体" w:hint="eastAsia"/>
          <w:bCs/>
          <w:szCs w:val="21"/>
        </w:rPr>
        <w:t>广州市越秀区广卫路4号18楼招标代理部</w:t>
      </w:r>
    </w:p>
    <w:p w14:paraId="34F78B6A"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 xml:space="preserve">联系人：李工 </w:t>
      </w:r>
      <w:r>
        <w:rPr>
          <w:rFonts w:ascii="宋体" w:hAnsi="宋体" w:cs="宋体" w:hint="eastAsia"/>
          <w:szCs w:val="21"/>
        </w:rPr>
        <w:tab/>
        <w:t>联系电话：020-61101333-1868</w:t>
      </w:r>
    </w:p>
    <w:p w14:paraId="432FF8A6"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（二）招标人：广州市市政房地产开发有限公司</w:t>
      </w:r>
    </w:p>
    <w:p w14:paraId="2EB7BE49"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地址：广州市环市东路338号银政大厦5楼</w:t>
      </w:r>
    </w:p>
    <w:p w14:paraId="442FF0E0"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联系人：</w:t>
      </w:r>
      <w:r>
        <w:rPr>
          <w:rFonts w:cs="宋体" w:hint="eastAsia"/>
          <w:szCs w:val="21"/>
        </w:rPr>
        <w:t>陈工</w:t>
      </w:r>
      <w:r>
        <w:rPr>
          <w:rFonts w:cs="宋体" w:hint="eastAsia"/>
          <w:szCs w:val="21"/>
        </w:rPr>
        <w:t xml:space="preserve">     </w:t>
      </w:r>
      <w:r>
        <w:rPr>
          <w:rFonts w:ascii="宋体" w:hAnsi="宋体" w:cs="宋体" w:hint="eastAsia"/>
          <w:szCs w:val="21"/>
        </w:rPr>
        <w:t>联系电话：</w:t>
      </w:r>
      <w:r>
        <w:rPr>
          <w:rFonts w:ascii="宋体" w:hAnsi="宋体" w:cs="宋体"/>
          <w:szCs w:val="21"/>
        </w:rPr>
        <w:t>020-870930</w:t>
      </w:r>
      <w:r>
        <w:rPr>
          <w:rFonts w:ascii="宋体" w:hAnsi="宋体" w:cs="宋体" w:hint="eastAsia"/>
          <w:szCs w:val="21"/>
        </w:rPr>
        <w:t>15</w:t>
      </w:r>
    </w:p>
    <w:p w14:paraId="461224B3"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（三）招标监督机构</w:t>
      </w:r>
    </w:p>
    <w:p w14:paraId="25A14C0B"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lastRenderedPageBreak/>
        <w:t>异议受理部门：广州市市政房地产开发有限公司</w:t>
      </w:r>
    </w:p>
    <w:p w14:paraId="17B2E1E2"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联系电话：</w:t>
      </w:r>
      <w:r>
        <w:rPr>
          <w:rFonts w:ascii="宋体" w:hAnsi="宋体" w:cs="宋体"/>
          <w:szCs w:val="21"/>
        </w:rPr>
        <w:t>020-870930</w:t>
      </w:r>
      <w:r>
        <w:rPr>
          <w:rFonts w:ascii="宋体" w:hAnsi="宋体" w:cs="宋体" w:hint="eastAsia"/>
          <w:szCs w:val="21"/>
        </w:rPr>
        <w:t>15</w:t>
      </w:r>
    </w:p>
    <w:p w14:paraId="5C953E6A" w14:textId="77777777" w:rsidR="008A04F7" w:rsidRDefault="00000000">
      <w:pPr>
        <w:pStyle w:val="a3"/>
        <w:snapToGrid w:val="0"/>
        <w:spacing w:line="360" w:lineRule="auto"/>
        <w:ind w:firstLine="527"/>
        <w:rPr>
          <w:rFonts w:ascii="宋体" w:hAnsi="宋体" w:cs="宋体"/>
          <w:szCs w:val="21"/>
        </w:rPr>
      </w:pPr>
      <w:r>
        <w:rPr>
          <w:rFonts w:ascii="宋体" w:hAnsi="宋体" w:cs="宋体" w:hint="eastAsia"/>
          <w:szCs w:val="21"/>
        </w:rPr>
        <w:t>地址：广州市环市东路338号银政大厦5楼</w:t>
      </w:r>
    </w:p>
    <w:p w14:paraId="7E433D5C" w14:textId="77777777" w:rsidR="008A04F7" w:rsidRDefault="00000000">
      <w:pPr>
        <w:pStyle w:val="a3"/>
        <w:wordWrap w:val="0"/>
        <w:snapToGrid w:val="0"/>
        <w:spacing w:line="360" w:lineRule="auto"/>
        <w:ind w:firstLine="527"/>
        <w:outlineLvl w:val="1"/>
        <w:rPr>
          <w:rFonts w:ascii="宋体" w:hAnsi="宋体" w:cs="宋体"/>
          <w:bCs/>
          <w:szCs w:val="21"/>
        </w:rPr>
      </w:pPr>
      <w:r>
        <w:rPr>
          <w:rFonts w:ascii="宋体" w:hAnsi="宋体" w:cs="宋体" w:hint="eastAsia"/>
          <w:bCs/>
          <w:szCs w:val="21"/>
        </w:rPr>
        <w:t>十四、本公告在</w:t>
      </w:r>
      <w:r>
        <w:rPr>
          <w:rFonts w:ascii="宋体" w:hAnsi="宋体" w:cs="宋体" w:hint="eastAsia"/>
          <w:szCs w:val="21"/>
        </w:rPr>
        <w:t>广州国企阳光采购信息发布平台（网址：http://ygcg.gzggzy.cn）、中国招标投标公共服务平台（网址：http://www.cebpubservice.com）、广州建筑工程监理有限公司网站（网址：http://www.gjjl.com）和广州市市政集团有限公司官网（网址：http://www.gzsz.com.cn/）发布</w:t>
      </w:r>
      <w:r>
        <w:rPr>
          <w:rFonts w:ascii="宋体" w:hAnsi="宋体" w:cs="宋体" w:hint="eastAsia"/>
          <w:bCs/>
          <w:szCs w:val="21"/>
        </w:rPr>
        <w:t>，本公告的修改、补充，以</w:t>
      </w:r>
      <w:r>
        <w:rPr>
          <w:rFonts w:ascii="宋体" w:hAnsi="宋体" w:cs="宋体" w:hint="eastAsia"/>
          <w:szCs w:val="21"/>
        </w:rPr>
        <w:t>广州建筑工程监理有限公司网站</w:t>
      </w:r>
      <w:r>
        <w:rPr>
          <w:rFonts w:ascii="宋体" w:hAnsi="宋体" w:cs="宋体" w:hint="eastAsia"/>
          <w:bCs/>
          <w:szCs w:val="21"/>
        </w:rPr>
        <w:t>为准。</w:t>
      </w:r>
    </w:p>
    <w:p w14:paraId="56225B88" w14:textId="77777777" w:rsidR="008A04F7" w:rsidRDefault="00000000">
      <w:pPr>
        <w:pStyle w:val="a3"/>
        <w:snapToGrid w:val="0"/>
        <w:spacing w:line="360" w:lineRule="auto"/>
        <w:ind w:firstLine="527"/>
        <w:outlineLvl w:val="1"/>
        <w:rPr>
          <w:rFonts w:ascii="宋体" w:hAnsi="宋体" w:cs="宋体"/>
          <w:bCs/>
          <w:szCs w:val="21"/>
        </w:rPr>
      </w:pPr>
      <w:r>
        <w:rPr>
          <w:rFonts w:ascii="宋体" w:hAnsi="宋体" w:cs="宋体" w:hint="eastAsia"/>
          <w:bCs/>
          <w:szCs w:val="21"/>
        </w:rPr>
        <w:t>在规定的投标登记时间内，投标登记的投标人不足7名时，招标人有权选择以下方式之一：（1）在</w:t>
      </w:r>
      <w:r>
        <w:rPr>
          <w:rFonts w:ascii="宋体" w:hAnsi="宋体" w:cs="宋体" w:hint="eastAsia"/>
          <w:szCs w:val="21"/>
        </w:rPr>
        <w:t>广州建筑工程监理有限公司网站</w:t>
      </w:r>
      <w:r>
        <w:rPr>
          <w:rFonts w:ascii="宋体" w:hAnsi="宋体" w:cs="宋体" w:hint="eastAsia"/>
          <w:bCs/>
          <w:szCs w:val="21"/>
        </w:rPr>
        <w:t>发布公告延长投标登记时间。在延长的登记时间内，已登记投标人的资料仍有效并可自行补充资料，未登记的投标人应根据公告的约定参与登记；或（2）依法重新组织招标或不再招标。</w:t>
      </w:r>
    </w:p>
    <w:p w14:paraId="056D6421" w14:textId="77777777" w:rsidR="008A04F7" w:rsidRDefault="00000000">
      <w:pPr>
        <w:pStyle w:val="a3"/>
        <w:snapToGrid w:val="0"/>
        <w:spacing w:line="360" w:lineRule="auto"/>
        <w:ind w:firstLine="527"/>
        <w:outlineLvl w:val="1"/>
        <w:rPr>
          <w:rFonts w:ascii="宋体" w:hAnsi="宋体" w:cs="宋体"/>
          <w:szCs w:val="21"/>
        </w:rPr>
      </w:pPr>
      <w:r>
        <w:rPr>
          <w:rFonts w:ascii="宋体" w:hAnsi="宋体" w:cs="宋体" w:hint="eastAsia"/>
          <w:bCs/>
          <w:szCs w:val="21"/>
        </w:rPr>
        <w:t>注：各投标人所报资料必须真实，若发现所报资料不真实，招标人有权不接受其获取标书</w:t>
      </w:r>
      <w:r>
        <w:rPr>
          <w:rFonts w:ascii="宋体" w:hAnsi="宋体" w:cs="宋体" w:hint="eastAsia"/>
          <w:bCs/>
          <w:sz w:val="24"/>
        </w:rPr>
        <w:t>。</w:t>
      </w:r>
    </w:p>
    <w:p w14:paraId="6B510886" w14:textId="77777777" w:rsidR="008A04F7" w:rsidRDefault="008A04F7"/>
    <w:sectPr w:rsidR="008A0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8EFD" w14:textId="77777777" w:rsidR="00196B0C" w:rsidRDefault="00196B0C" w:rsidP="0009046F">
      <w:r>
        <w:separator/>
      </w:r>
    </w:p>
  </w:endnote>
  <w:endnote w:type="continuationSeparator" w:id="0">
    <w:p w14:paraId="5CB017E0" w14:textId="77777777" w:rsidR="00196B0C" w:rsidRDefault="00196B0C" w:rsidP="0009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EEA1" w14:textId="77777777" w:rsidR="00196B0C" w:rsidRDefault="00196B0C" w:rsidP="0009046F">
      <w:r>
        <w:separator/>
      </w:r>
    </w:p>
  </w:footnote>
  <w:footnote w:type="continuationSeparator" w:id="0">
    <w:p w14:paraId="77FB47C7" w14:textId="77777777" w:rsidR="00196B0C" w:rsidRDefault="00196B0C" w:rsidP="00090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06158D"/>
    <w:rsid w:val="0009046F"/>
    <w:rsid w:val="00196B0C"/>
    <w:rsid w:val="008A04F7"/>
    <w:rsid w:val="00DF7F58"/>
    <w:rsid w:val="7A06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AEAF0"/>
  <w15:docId w15:val="{B9BE5448-8837-4EA5-BED7-57BCF73F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360"/>
    </w:pPr>
    <w:rPr>
      <w:rFonts w:ascii="Arial" w:hAnsi="Arial"/>
    </w:rPr>
  </w:style>
  <w:style w:type="paragraph" w:styleId="a4">
    <w:name w:val="header"/>
    <w:basedOn w:val="a"/>
    <w:link w:val="a5"/>
    <w:rsid w:val="0009046F"/>
    <w:pPr>
      <w:tabs>
        <w:tab w:val="center" w:pos="4153"/>
        <w:tab w:val="right" w:pos="8306"/>
      </w:tabs>
      <w:snapToGrid w:val="0"/>
      <w:jc w:val="center"/>
    </w:pPr>
    <w:rPr>
      <w:sz w:val="18"/>
      <w:szCs w:val="18"/>
    </w:rPr>
  </w:style>
  <w:style w:type="character" w:customStyle="1" w:styleId="a5">
    <w:name w:val="页眉 字符"/>
    <w:basedOn w:val="a0"/>
    <w:link w:val="a4"/>
    <w:rsid w:val="0009046F"/>
    <w:rPr>
      <w:rFonts w:ascii="Times New Roman" w:eastAsia="宋体" w:hAnsi="Times New Roman" w:cs="Times New Roman"/>
      <w:kern w:val="2"/>
      <w:sz w:val="18"/>
      <w:szCs w:val="18"/>
    </w:rPr>
  </w:style>
  <w:style w:type="paragraph" w:styleId="a6">
    <w:name w:val="footer"/>
    <w:basedOn w:val="a"/>
    <w:link w:val="a7"/>
    <w:rsid w:val="0009046F"/>
    <w:pPr>
      <w:tabs>
        <w:tab w:val="center" w:pos="4153"/>
        <w:tab w:val="right" w:pos="8306"/>
      </w:tabs>
      <w:snapToGrid w:val="0"/>
      <w:jc w:val="left"/>
    </w:pPr>
    <w:rPr>
      <w:sz w:val="18"/>
      <w:szCs w:val="18"/>
    </w:rPr>
  </w:style>
  <w:style w:type="character" w:customStyle="1" w:styleId="a7">
    <w:name w:val="页脚 字符"/>
    <w:basedOn w:val="a0"/>
    <w:link w:val="a6"/>
    <w:rsid w:val="0009046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梓健 李</cp:lastModifiedBy>
  <cp:revision>2</cp:revision>
  <dcterms:created xsi:type="dcterms:W3CDTF">2025-12-19T07:11:00Z</dcterms:created>
  <dcterms:modified xsi:type="dcterms:W3CDTF">2025-12-23T03:25:00Z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C71311A5B4AF4CC5AD5A61B508D05517_11</vt:lpwstr>
  </property>
  <property fmtid="{D5CDD505-2E9C-101B-9397-08002B2CF9AE}" pid="4" name="KSOTemplateDocerSaveRecord">
    <vt:lpwstr>eyJoZGlkIjoiYWZmZmExZDllNzg1M2YyMTM4NTJmOTNkZWM1YmVkZWYifQ==</vt:lpwstr>
  </property>
</Properties>
</file>